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B64" w:rsidRPr="002F6AD0" w:rsidRDefault="002F1B64" w:rsidP="002F1B64">
      <w:pPr>
        <w:pStyle w:val="a5"/>
        <w:tabs>
          <w:tab w:val="right" w:pos="9639"/>
        </w:tabs>
        <w:rPr>
          <w:rFonts w:eastAsia="MS Mincho"/>
          <w:bCs/>
          <w:i/>
          <w:noProof w:val="0"/>
          <w:sz w:val="32"/>
          <w:lang w:val="en-GB"/>
        </w:rPr>
      </w:pPr>
      <w:bookmarkStart w:id="0" w:name="OLE_LINK5"/>
      <w:bookmarkStart w:id="1" w:name="OLE_LINK6"/>
      <w:r w:rsidRPr="002F6AD0">
        <w:rPr>
          <w:bCs/>
          <w:noProof w:val="0"/>
          <w:sz w:val="24"/>
          <w:lang w:val="en-GB"/>
        </w:rPr>
        <w:t>3GPP T</w:t>
      </w:r>
      <w:bookmarkStart w:id="2" w:name="_Ref452454252"/>
      <w:bookmarkEnd w:id="2"/>
      <w:r w:rsidRPr="002F6AD0">
        <w:rPr>
          <w:bCs/>
          <w:noProof w:val="0"/>
          <w:sz w:val="24"/>
          <w:lang w:val="en-GB"/>
        </w:rPr>
        <w:t xml:space="preserve">SG-RAN </w:t>
      </w:r>
      <w:r w:rsidR="005A0384">
        <w:rPr>
          <w:noProof w:val="0"/>
          <w:sz w:val="24"/>
          <w:lang w:val="en-GB"/>
        </w:rPr>
        <w:t>#81</w:t>
      </w:r>
      <w:r w:rsidRPr="002F6AD0">
        <w:rPr>
          <w:bCs/>
          <w:noProof w:val="0"/>
          <w:sz w:val="24"/>
          <w:lang w:val="en-GB"/>
        </w:rPr>
        <w:tab/>
      </w:r>
      <w:r w:rsidRPr="002F6AD0">
        <w:rPr>
          <w:rFonts w:hint="eastAsia"/>
          <w:bCs/>
          <w:noProof w:val="0"/>
          <w:sz w:val="24"/>
          <w:lang w:val="en-GB" w:eastAsia="ja-JP"/>
        </w:rPr>
        <w:t>R</w:t>
      </w:r>
      <w:r w:rsidR="009E6E0E" w:rsidRPr="002F6AD0">
        <w:rPr>
          <w:bCs/>
          <w:noProof w:val="0"/>
          <w:sz w:val="24"/>
          <w:lang w:val="en-GB" w:eastAsia="ja-JP"/>
        </w:rPr>
        <w:t>P</w:t>
      </w:r>
      <w:r w:rsidRPr="002F6AD0">
        <w:rPr>
          <w:rFonts w:hint="eastAsia"/>
          <w:bCs/>
          <w:noProof w:val="0"/>
          <w:sz w:val="24"/>
          <w:lang w:val="en-GB" w:eastAsia="ja-JP"/>
        </w:rPr>
        <w:t>-</w:t>
      </w:r>
      <w:r w:rsidR="00685516" w:rsidRPr="002F6AD0">
        <w:rPr>
          <w:bCs/>
          <w:noProof w:val="0"/>
          <w:sz w:val="24"/>
          <w:lang w:val="en-GB" w:eastAsia="ja-JP"/>
        </w:rPr>
        <w:t>1</w:t>
      </w:r>
      <w:bookmarkStart w:id="3" w:name="_GoBack"/>
      <w:bookmarkEnd w:id="3"/>
      <w:r w:rsidR="00E011B1" w:rsidRPr="002F6AD0">
        <w:rPr>
          <w:rFonts w:hint="eastAsia"/>
          <w:bCs/>
          <w:noProof w:val="0"/>
          <w:sz w:val="24"/>
          <w:lang w:val="en-GB" w:eastAsia="zh-CN"/>
        </w:rPr>
        <w:t>8</w:t>
      </w:r>
      <w:r w:rsidR="0059604F">
        <w:rPr>
          <w:rFonts w:eastAsia="MS Mincho"/>
          <w:bCs/>
          <w:noProof w:val="0"/>
          <w:sz w:val="24"/>
          <w:lang w:val="en-GB" w:eastAsia="ja-JP"/>
        </w:rPr>
        <w:t>1763</w:t>
      </w:r>
    </w:p>
    <w:bookmarkEnd w:id="0"/>
    <w:bookmarkEnd w:id="1"/>
    <w:p w:rsidR="00FD397E" w:rsidRDefault="005A0384" w:rsidP="00FD397E">
      <w:pPr>
        <w:rPr>
          <w:rFonts w:ascii="Arial" w:hAnsi="Arial" w:cs="Arial"/>
          <w:b/>
          <w:bCs/>
          <w:sz w:val="24"/>
          <w:szCs w:val="24"/>
        </w:rPr>
      </w:pPr>
      <w:r>
        <w:rPr>
          <w:rFonts w:ascii="Arial" w:hAnsi="Arial" w:cs="Arial"/>
          <w:b/>
          <w:bCs/>
          <w:sz w:val="24"/>
          <w:szCs w:val="24"/>
        </w:rPr>
        <w:t>Gold Coast</w:t>
      </w:r>
      <w:r w:rsidR="00FD397E">
        <w:rPr>
          <w:rFonts w:ascii="Arial" w:hAnsi="Arial" w:cs="Arial"/>
          <w:b/>
          <w:bCs/>
          <w:sz w:val="24"/>
          <w:szCs w:val="24"/>
        </w:rPr>
        <w:t>,</w:t>
      </w:r>
      <w:r>
        <w:rPr>
          <w:rFonts w:ascii="Arial" w:hAnsi="Arial" w:cs="Arial"/>
          <w:b/>
          <w:bCs/>
          <w:sz w:val="24"/>
          <w:szCs w:val="24"/>
        </w:rPr>
        <w:t xml:space="preserve"> Australia</w:t>
      </w:r>
      <w:proofErr w:type="gramStart"/>
      <w:r>
        <w:rPr>
          <w:rFonts w:ascii="Arial" w:hAnsi="Arial" w:cs="Arial"/>
          <w:b/>
          <w:bCs/>
          <w:sz w:val="24"/>
          <w:szCs w:val="24"/>
        </w:rPr>
        <w:t xml:space="preserve">, </w:t>
      </w:r>
      <w:r w:rsidR="00FD397E">
        <w:rPr>
          <w:rFonts w:ascii="Arial" w:hAnsi="Arial" w:cs="Arial"/>
          <w:b/>
          <w:bCs/>
          <w:sz w:val="24"/>
          <w:szCs w:val="24"/>
        </w:rPr>
        <w:t xml:space="preserve"> 1</w:t>
      </w:r>
      <w:r>
        <w:rPr>
          <w:rFonts w:ascii="Arial" w:hAnsi="Arial" w:cs="Arial"/>
          <w:b/>
          <w:bCs/>
          <w:sz w:val="24"/>
          <w:szCs w:val="24"/>
        </w:rPr>
        <w:t>0</w:t>
      </w:r>
      <w:r w:rsidR="0028147A" w:rsidRPr="0028147A">
        <w:rPr>
          <w:rFonts w:ascii="Arial" w:hAnsi="Arial" w:cs="Arial"/>
          <w:b/>
          <w:bCs/>
          <w:sz w:val="24"/>
          <w:szCs w:val="24"/>
          <w:vertAlign w:val="superscript"/>
        </w:rPr>
        <w:t>th</w:t>
      </w:r>
      <w:proofErr w:type="gramEnd"/>
      <w:r w:rsidR="0028147A">
        <w:rPr>
          <w:rFonts w:ascii="Arial" w:hAnsi="Arial" w:cs="Arial"/>
          <w:b/>
          <w:bCs/>
          <w:sz w:val="24"/>
          <w:szCs w:val="24"/>
        </w:rPr>
        <w:t xml:space="preserve"> – 1</w:t>
      </w:r>
      <w:r>
        <w:rPr>
          <w:rFonts w:ascii="Arial" w:hAnsi="Arial" w:cs="Arial"/>
          <w:b/>
          <w:bCs/>
          <w:sz w:val="24"/>
          <w:szCs w:val="24"/>
        </w:rPr>
        <w:t>3</w:t>
      </w:r>
      <w:r w:rsidR="0028147A" w:rsidRPr="0028147A">
        <w:rPr>
          <w:rFonts w:ascii="Arial" w:hAnsi="Arial" w:cs="Arial"/>
          <w:b/>
          <w:bCs/>
          <w:sz w:val="24"/>
          <w:szCs w:val="24"/>
          <w:vertAlign w:val="superscript"/>
        </w:rPr>
        <w:t>th</w:t>
      </w:r>
      <w:r>
        <w:rPr>
          <w:rFonts w:ascii="Arial" w:hAnsi="Arial" w:cs="Arial"/>
          <w:b/>
          <w:bCs/>
          <w:sz w:val="24"/>
          <w:szCs w:val="24"/>
        </w:rPr>
        <w:t xml:space="preserve"> September</w:t>
      </w:r>
      <w:r w:rsidR="00FD397E">
        <w:rPr>
          <w:rFonts w:ascii="Arial" w:hAnsi="Arial" w:cs="Arial"/>
          <w:b/>
          <w:bCs/>
          <w:sz w:val="24"/>
          <w:szCs w:val="24"/>
        </w:rPr>
        <w:t>, 2018</w:t>
      </w:r>
    </w:p>
    <w:p w:rsidR="00FD397E" w:rsidRDefault="00FD397E" w:rsidP="002F1B64">
      <w:pPr>
        <w:pStyle w:val="CRCoverPage"/>
        <w:rPr>
          <w:rFonts w:eastAsiaTheme="minorEastAsia" w:cs="Arial"/>
          <w:b/>
          <w:bCs/>
          <w:sz w:val="24"/>
          <w:lang w:eastAsia="zh-CN"/>
        </w:rPr>
      </w:pPr>
    </w:p>
    <w:p w:rsidR="002F1B64" w:rsidRPr="002F6AD0" w:rsidRDefault="002F1B64" w:rsidP="002F1B64">
      <w:pPr>
        <w:pStyle w:val="CRCoverPage"/>
        <w:rPr>
          <w:rFonts w:eastAsiaTheme="minorEastAsia" w:cs="Arial"/>
          <w:b/>
          <w:bCs/>
          <w:sz w:val="24"/>
          <w:lang w:eastAsia="zh-CN"/>
        </w:rPr>
      </w:pPr>
      <w:r w:rsidRPr="002F6AD0">
        <w:rPr>
          <w:rFonts w:cs="Arial"/>
          <w:b/>
          <w:bCs/>
          <w:sz w:val="24"/>
        </w:rPr>
        <w:t>Agenda item:</w:t>
      </w:r>
      <w:r w:rsidRPr="002F6AD0">
        <w:rPr>
          <w:rFonts w:cs="Arial"/>
          <w:b/>
          <w:bCs/>
          <w:sz w:val="24"/>
        </w:rPr>
        <w:tab/>
      </w:r>
      <w:r w:rsidRPr="002F6AD0">
        <w:rPr>
          <w:rFonts w:cs="Arial"/>
          <w:b/>
          <w:bCs/>
          <w:sz w:val="24"/>
        </w:rPr>
        <w:tab/>
      </w:r>
      <w:r w:rsidR="005A0384">
        <w:rPr>
          <w:rFonts w:eastAsiaTheme="minorEastAsia" w:cs="Arial" w:hint="eastAsia"/>
          <w:b/>
          <w:bCs/>
          <w:sz w:val="24"/>
          <w:lang w:eastAsia="zh-CN"/>
        </w:rPr>
        <w:t>9.</w:t>
      </w:r>
      <w:r w:rsidR="005A0384">
        <w:rPr>
          <w:rFonts w:eastAsiaTheme="minorEastAsia" w:cs="Arial"/>
          <w:b/>
          <w:bCs/>
          <w:sz w:val="24"/>
          <w:lang w:eastAsia="zh-CN"/>
        </w:rPr>
        <w:t>3</w:t>
      </w:r>
      <w:r w:rsidR="0028147A">
        <w:rPr>
          <w:rFonts w:eastAsiaTheme="minorEastAsia" w:cs="Arial" w:hint="eastAsia"/>
          <w:b/>
          <w:bCs/>
          <w:sz w:val="24"/>
          <w:lang w:eastAsia="zh-CN"/>
        </w:rPr>
        <w:t>.</w:t>
      </w:r>
      <w:r w:rsidR="005A0384">
        <w:rPr>
          <w:rFonts w:eastAsiaTheme="minorEastAsia" w:cs="Arial"/>
          <w:b/>
          <w:bCs/>
          <w:sz w:val="24"/>
          <w:lang w:eastAsia="zh-CN"/>
        </w:rPr>
        <w:t>7</w:t>
      </w:r>
    </w:p>
    <w:p w:rsidR="002F1B64" w:rsidRPr="002F6AD0" w:rsidRDefault="002F1B64" w:rsidP="002F1B64">
      <w:pPr>
        <w:tabs>
          <w:tab w:val="left" w:pos="1985"/>
        </w:tabs>
        <w:ind w:left="1985" w:hanging="1985"/>
        <w:rPr>
          <w:rFonts w:ascii="Arial" w:hAnsi="Arial" w:cs="Arial"/>
          <w:b/>
          <w:bCs/>
          <w:sz w:val="24"/>
        </w:rPr>
      </w:pPr>
      <w:r w:rsidRPr="002F6AD0">
        <w:rPr>
          <w:rFonts w:ascii="Arial" w:hAnsi="Arial" w:cs="Arial"/>
          <w:b/>
          <w:bCs/>
          <w:sz w:val="24"/>
        </w:rPr>
        <w:t>Source:</w:t>
      </w:r>
      <w:r w:rsidRPr="002F6AD0">
        <w:rPr>
          <w:rFonts w:ascii="Arial" w:hAnsi="Arial" w:cs="Arial"/>
          <w:b/>
          <w:bCs/>
          <w:sz w:val="24"/>
        </w:rPr>
        <w:tab/>
      </w:r>
      <w:r w:rsidR="006F064A" w:rsidRPr="002F6AD0">
        <w:rPr>
          <w:rFonts w:ascii="Arial" w:hAnsi="Arial" w:cs="Arial"/>
          <w:b/>
          <w:bCs/>
          <w:sz w:val="24"/>
        </w:rPr>
        <w:t>CATT</w:t>
      </w:r>
    </w:p>
    <w:p w:rsidR="002F1B64" w:rsidRPr="002F6AD0" w:rsidRDefault="002F1B64" w:rsidP="002F1B64">
      <w:pPr>
        <w:ind w:left="1985" w:hanging="1985"/>
        <w:rPr>
          <w:rFonts w:ascii="Arial" w:eastAsiaTheme="minorEastAsia" w:hAnsi="Arial" w:cs="Arial"/>
          <w:b/>
          <w:bCs/>
          <w:sz w:val="24"/>
          <w:lang w:eastAsia="zh-CN"/>
        </w:rPr>
      </w:pPr>
      <w:r w:rsidRPr="002F6AD0">
        <w:rPr>
          <w:rFonts w:ascii="Arial" w:hAnsi="Arial" w:cs="Arial"/>
          <w:b/>
          <w:bCs/>
          <w:sz w:val="24"/>
        </w:rPr>
        <w:t>Title:</w:t>
      </w:r>
      <w:r w:rsidRPr="002F6AD0">
        <w:rPr>
          <w:rFonts w:ascii="Arial" w:hAnsi="Arial" w:cs="Arial"/>
          <w:b/>
          <w:bCs/>
          <w:sz w:val="24"/>
        </w:rPr>
        <w:tab/>
      </w:r>
      <w:r w:rsidR="00D75AA9">
        <w:rPr>
          <w:rFonts w:ascii="Arial" w:eastAsia="MS Mincho" w:hAnsi="Arial" w:cs="Arial"/>
          <w:b/>
          <w:bCs/>
          <w:sz w:val="24"/>
          <w:lang w:eastAsia="ja-JP"/>
        </w:rPr>
        <w:t>Views on</w:t>
      </w:r>
      <w:r w:rsidR="005A0384">
        <w:rPr>
          <w:rFonts w:ascii="Arial" w:eastAsia="MS Mincho" w:hAnsi="Arial" w:cs="Arial"/>
          <w:b/>
          <w:bCs/>
          <w:sz w:val="24"/>
          <w:lang w:eastAsia="ja-JP"/>
        </w:rPr>
        <w:t xml:space="preserve"> the Progress</w:t>
      </w:r>
      <w:r w:rsidR="00D86F0F" w:rsidRPr="00D86F0F">
        <w:rPr>
          <w:rFonts w:ascii="Arial" w:eastAsia="MS Mincho" w:hAnsi="Arial" w:cs="Arial"/>
          <w:b/>
          <w:bCs/>
          <w:sz w:val="24"/>
          <w:lang w:eastAsia="ja-JP"/>
        </w:rPr>
        <w:t xml:space="preserve"> of UE Power Saving </w:t>
      </w:r>
      <w:r w:rsidR="005A0384">
        <w:rPr>
          <w:rFonts w:ascii="Arial" w:eastAsiaTheme="minorEastAsia" w:hAnsi="Arial" w:cs="Arial"/>
          <w:b/>
          <w:bCs/>
          <w:sz w:val="24"/>
          <w:lang w:eastAsia="zh-CN"/>
        </w:rPr>
        <w:t>for NR</w:t>
      </w:r>
    </w:p>
    <w:p w:rsidR="002F1B64" w:rsidRPr="002F6AD0" w:rsidRDefault="002F1B64" w:rsidP="006F064A">
      <w:pPr>
        <w:tabs>
          <w:tab w:val="left" w:pos="7920"/>
        </w:tabs>
        <w:rPr>
          <w:rFonts w:ascii="Arial" w:hAnsi="Arial" w:cs="Arial"/>
          <w:b/>
          <w:bCs/>
          <w:sz w:val="24"/>
          <w:szCs w:val="24"/>
        </w:rPr>
      </w:pPr>
      <w:r w:rsidRPr="002F6AD0">
        <w:rPr>
          <w:rFonts w:ascii="Arial" w:hAnsi="Arial" w:cs="Arial"/>
          <w:b/>
          <w:bCs/>
          <w:sz w:val="24"/>
          <w:szCs w:val="24"/>
        </w:rPr>
        <w:t>Document for:</w:t>
      </w:r>
      <w:r w:rsidR="006F064A" w:rsidRPr="002F6AD0">
        <w:rPr>
          <w:rFonts w:ascii="Arial" w:hAnsi="Arial" w:cs="Arial"/>
          <w:b/>
          <w:bCs/>
          <w:sz w:val="24"/>
          <w:szCs w:val="24"/>
        </w:rPr>
        <w:t xml:space="preserve">   Di</w:t>
      </w:r>
      <w:r w:rsidR="00D86F0F">
        <w:rPr>
          <w:rFonts w:ascii="Arial" w:hAnsi="Arial" w:cs="Arial"/>
          <w:b/>
          <w:bCs/>
          <w:sz w:val="24"/>
          <w:szCs w:val="24"/>
        </w:rPr>
        <w:t>scussion</w:t>
      </w:r>
    </w:p>
    <w:p w:rsidR="0034111C" w:rsidRPr="002F6AD0" w:rsidRDefault="0034111C">
      <w:pPr>
        <w:pStyle w:val="1"/>
      </w:pPr>
      <w:r w:rsidRPr="002F6AD0">
        <w:t>1</w:t>
      </w:r>
      <w:r w:rsidRPr="002F6AD0">
        <w:tab/>
      </w:r>
      <w:r w:rsidR="00EE7FA7" w:rsidRPr="002F6AD0">
        <w:t>Introduction</w:t>
      </w:r>
    </w:p>
    <w:p w:rsidR="00DF6625" w:rsidRPr="009F6265" w:rsidRDefault="005A0384" w:rsidP="00DA57A9">
      <w:pPr>
        <w:jc w:val="both"/>
        <w:rPr>
          <w:rFonts w:eastAsia="MS Mincho"/>
          <w:lang w:val="en-US" w:eastAsia="ja-JP"/>
        </w:rPr>
      </w:pPr>
      <w:r>
        <w:rPr>
          <w:lang w:val="en-US" w:eastAsia="zh-CN"/>
        </w:rPr>
        <w:t>During RAN #80</w:t>
      </w:r>
      <w:r w:rsidR="00BA321F" w:rsidRPr="009F6265">
        <w:rPr>
          <w:lang w:val="en-US" w:eastAsia="zh-CN"/>
        </w:rPr>
        <w:t>, the study of NR UE p</w:t>
      </w:r>
      <w:r>
        <w:rPr>
          <w:lang w:val="en-US" w:eastAsia="zh-CN"/>
        </w:rPr>
        <w:t>ower sav</w:t>
      </w:r>
      <w:r w:rsidR="00A47CA1">
        <w:rPr>
          <w:lang w:val="en-US" w:eastAsia="zh-CN"/>
        </w:rPr>
        <w:t xml:space="preserve">ing were agreed in </w:t>
      </w:r>
      <w:r w:rsidR="00A47CA1">
        <w:rPr>
          <w:lang w:val="en-US" w:eastAsia="zh-CN"/>
        </w:rPr>
        <w:fldChar w:fldCharType="begin"/>
      </w:r>
      <w:r w:rsidR="00A47CA1">
        <w:rPr>
          <w:lang w:val="en-US" w:eastAsia="zh-CN"/>
        </w:rPr>
        <w:instrText xml:space="preserve"> REF _Ref523404762 \r \h </w:instrText>
      </w:r>
      <w:r w:rsidR="00A47CA1">
        <w:rPr>
          <w:lang w:val="en-US" w:eastAsia="zh-CN"/>
        </w:rPr>
      </w:r>
      <w:r w:rsidR="00A47CA1">
        <w:rPr>
          <w:lang w:val="en-US" w:eastAsia="zh-CN"/>
        </w:rPr>
        <w:fldChar w:fldCharType="separate"/>
      </w:r>
      <w:r w:rsidR="00A47CA1">
        <w:rPr>
          <w:lang w:val="en-US" w:eastAsia="zh-CN"/>
        </w:rPr>
        <w:t>[1]</w:t>
      </w:r>
      <w:r w:rsidR="00A47CA1">
        <w:rPr>
          <w:lang w:val="en-US" w:eastAsia="zh-CN"/>
        </w:rPr>
        <w:fldChar w:fldCharType="end"/>
      </w:r>
      <w:r w:rsidR="00946B6B">
        <w:rPr>
          <w:lang w:val="en-US" w:eastAsia="zh-CN"/>
        </w:rPr>
        <w:t xml:space="preserve">.  The scope of the UE power saving SID had been consolidated to fit the tight schedule in both RAN1 and RAN2. </w:t>
      </w:r>
      <w:r w:rsidR="002E254C">
        <w:rPr>
          <w:lang w:val="en-US" w:eastAsia="zh-CN"/>
        </w:rPr>
        <w:t xml:space="preserve">  The objective of the UE power saving study would take into </w:t>
      </w:r>
      <w:r w:rsidR="002E254C">
        <w:rPr>
          <w:bCs/>
          <w:lang w:eastAsia="zh-CN"/>
        </w:rPr>
        <w:t>consideration of latency and performance</w:t>
      </w:r>
      <w:r w:rsidR="002E254C">
        <w:rPr>
          <w:rFonts w:hint="eastAsia"/>
          <w:bCs/>
          <w:lang w:eastAsia="zh-CN"/>
        </w:rPr>
        <w:t xml:space="preserve"> in NR</w:t>
      </w:r>
      <w:r w:rsidR="002E254C">
        <w:rPr>
          <w:bCs/>
          <w:lang w:eastAsia="zh-CN"/>
        </w:rPr>
        <w:t xml:space="preserve"> as well as network impact</w:t>
      </w:r>
      <w:r w:rsidR="002E254C">
        <w:rPr>
          <w:bCs/>
        </w:rPr>
        <w:t xml:space="preserve">.  The </w:t>
      </w:r>
      <w:r w:rsidR="0059604F">
        <w:rPr>
          <w:bCs/>
        </w:rPr>
        <w:t>key of the UE power saving study is to quantify the amount of power saving and the additional delay and the network resource</w:t>
      </w:r>
      <w:r w:rsidR="006D2A34">
        <w:rPr>
          <w:bCs/>
        </w:rPr>
        <w:t>s</w:t>
      </w:r>
      <w:r w:rsidR="0059604F">
        <w:rPr>
          <w:bCs/>
        </w:rPr>
        <w:t xml:space="preserve"> for each proposed UE power saving</w:t>
      </w:r>
      <w:r w:rsidR="006D2A34">
        <w:rPr>
          <w:bCs/>
        </w:rPr>
        <w:t xml:space="preserve"> scheme</w:t>
      </w:r>
      <w:r w:rsidR="0059604F">
        <w:rPr>
          <w:bCs/>
        </w:rPr>
        <w:t xml:space="preserve">.  </w:t>
      </w:r>
      <w:r w:rsidR="00946B6B">
        <w:rPr>
          <w:lang w:val="en-US" w:eastAsia="zh-CN"/>
        </w:rPr>
        <w:t xml:space="preserve"> </w:t>
      </w:r>
      <w:r w:rsidR="00BA321F" w:rsidRPr="009F6265">
        <w:rPr>
          <w:lang w:val="en-US" w:eastAsia="zh-CN"/>
        </w:rPr>
        <w:t>In th</w:t>
      </w:r>
      <w:r w:rsidR="0059604F">
        <w:rPr>
          <w:lang w:val="en-US" w:eastAsia="zh-CN"/>
        </w:rPr>
        <w:t xml:space="preserve">is contribution, the </w:t>
      </w:r>
      <w:proofErr w:type="spellStart"/>
      <w:r w:rsidR="0059604F">
        <w:rPr>
          <w:lang w:val="en-US" w:eastAsia="zh-CN"/>
        </w:rPr>
        <w:t>reapporteur</w:t>
      </w:r>
      <w:proofErr w:type="spellEnd"/>
      <w:r w:rsidR="0059604F">
        <w:rPr>
          <w:lang w:val="en-US" w:eastAsia="zh-CN"/>
        </w:rPr>
        <w:t xml:space="preserve"> of the UE power saving study item proposes the working plan for the UE power saving </w:t>
      </w:r>
      <w:proofErr w:type="gramStart"/>
      <w:r w:rsidR="0059604F">
        <w:rPr>
          <w:lang w:val="en-US" w:eastAsia="zh-CN"/>
        </w:rPr>
        <w:t xml:space="preserve">study </w:t>
      </w:r>
      <w:r w:rsidR="0068581A" w:rsidRPr="009F6265">
        <w:rPr>
          <w:lang w:val="en-US" w:eastAsia="zh-CN"/>
        </w:rPr>
        <w:t>.</w:t>
      </w:r>
      <w:proofErr w:type="gramEnd"/>
    </w:p>
    <w:p w:rsidR="004B23AD" w:rsidRDefault="008D4B8A" w:rsidP="004B23AD">
      <w:pPr>
        <w:pStyle w:val="1"/>
        <w:rPr>
          <w:lang w:val="en-US" w:eastAsia="zh-CN"/>
        </w:rPr>
      </w:pPr>
      <w:r w:rsidRPr="009F6265">
        <w:rPr>
          <w:color w:val="000000"/>
          <w:lang w:val="en-US"/>
        </w:rPr>
        <w:t>2</w:t>
      </w:r>
      <w:r w:rsidR="00101975" w:rsidRPr="009F6265">
        <w:rPr>
          <w:rFonts w:eastAsia="MS Mincho"/>
          <w:color w:val="000000"/>
          <w:lang w:val="en-US" w:eastAsia="ja-JP"/>
        </w:rPr>
        <w:t>.</w:t>
      </w:r>
      <w:r w:rsidR="00101975" w:rsidRPr="009F6265">
        <w:rPr>
          <w:rFonts w:eastAsia="MS Mincho"/>
          <w:color w:val="000000"/>
          <w:lang w:val="en-US" w:eastAsia="ja-JP"/>
        </w:rPr>
        <w:tab/>
      </w:r>
      <w:r w:rsidR="00101975" w:rsidRPr="009F6265">
        <w:rPr>
          <w:rFonts w:eastAsia="MS Mincho"/>
          <w:color w:val="000000"/>
          <w:lang w:val="en-US" w:eastAsia="ja-JP"/>
        </w:rPr>
        <w:tab/>
      </w:r>
      <w:r w:rsidR="00DC129F" w:rsidRPr="009F6265">
        <w:rPr>
          <w:lang w:val="en-US"/>
        </w:rPr>
        <w:t>Discussion</w:t>
      </w:r>
    </w:p>
    <w:p w:rsidR="000A76ED" w:rsidRDefault="000A76ED" w:rsidP="000A76ED">
      <w:pPr>
        <w:spacing w:afterLines="50"/>
        <w:rPr>
          <w:lang w:val="en-US" w:eastAsia="zh-CN"/>
        </w:rPr>
      </w:pPr>
    </w:p>
    <w:p w:rsidR="002779F4" w:rsidRDefault="000A76ED" w:rsidP="000A76ED">
      <w:pPr>
        <w:spacing w:afterLines="50"/>
        <w:rPr>
          <w:bCs/>
          <w:lang w:eastAsia="zh-CN"/>
        </w:rPr>
      </w:pPr>
      <w:r>
        <w:rPr>
          <w:lang w:val="en-US" w:eastAsia="zh-CN"/>
        </w:rPr>
        <w:t xml:space="preserve">The UE </w:t>
      </w:r>
      <w:r w:rsidR="002E254C" w:rsidRPr="000A76ED">
        <w:rPr>
          <w:bCs/>
        </w:rPr>
        <w:t xml:space="preserve">power saving study </w:t>
      </w:r>
      <w:r>
        <w:rPr>
          <w:bCs/>
        </w:rPr>
        <w:t xml:space="preserve">include the techniques of the </w:t>
      </w:r>
      <w:r w:rsidR="002E254C" w:rsidRPr="0059604F">
        <w:rPr>
          <w:lang w:eastAsia="ko-KR"/>
        </w:rPr>
        <w:t>UE adaptation to the traffic and UE power consumption characteristics in frequency, time, antenna domains, DRX configuration, and UE processing timeline for UE power saving</w:t>
      </w:r>
      <w:r>
        <w:rPr>
          <w:bCs/>
          <w:lang w:eastAsia="zh-CN"/>
        </w:rPr>
        <w:t xml:space="preserve"> as well as the </w:t>
      </w:r>
      <w:r w:rsidR="002E254C" w:rsidRPr="0059604F">
        <w:rPr>
          <w:bCs/>
          <w:lang w:eastAsia="zh-CN"/>
        </w:rPr>
        <w:t>power saving signal/channel/procedure for triggering adaptation of UE power consumption characteristics</w:t>
      </w:r>
      <w:r>
        <w:rPr>
          <w:bCs/>
          <w:lang w:eastAsia="zh-CN"/>
        </w:rPr>
        <w:t>.  The</w:t>
      </w:r>
      <w:r w:rsidR="001E7EA6">
        <w:rPr>
          <w:bCs/>
          <w:lang w:eastAsia="zh-CN"/>
        </w:rPr>
        <w:t xml:space="preserve"> study of the</w:t>
      </w:r>
      <w:r>
        <w:rPr>
          <w:bCs/>
          <w:lang w:eastAsia="zh-CN"/>
        </w:rPr>
        <w:t xml:space="preserve"> RRM measurements</w:t>
      </w:r>
      <w:r w:rsidR="001E7EA6">
        <w:rPr>
          <w:bCs/>
          <w:lang w:eastAsia="zh-CN"/>
        </w:rPr>
        <w:t xml:space="preserve"> would also includes the technique for the reduction of UE power consumption. </w:t>
      </w:r>
      <w:r>
        <w:rPr>
          <w:bCs/>
          <w:lang w:eastAsia="zh-CN"/>
        </w:rPr>
        <w:t xml:space="preserve"> The modelling of the UE power consumption characteristics is the key of the UE power saving study to provide the numerical results for quantitative justification of the proposed power saving scheme.  </w:t>
      </w:r>
      <w:r w:rsidR="002311EE">
        <w:rPr>
          <w:bCs/>
          <w:lang w:eastAsia="zh-CN"/>
        </w:rPr>
        <w:t>The UE power consumption characterist</w:t>
      </w:r>
      <w:r w:rsidR="002779F4">
        <w:rPr>
          <w:bCs/>
          <w:lang w:eastAsia="zh-CN"/>
        </w:rPr>
        <w:t>ics would at least include the modelling of the relative power consumptions of the following UE behaviour,</w:t>
      </w:r>
    </w:p>
    <w:p w:rsidR="002311EE" w:rsidRDefault="002779F4" w:rsidP="002779F4">
      <w:pPr>
        <w:pStyle w:val="af2"/>
        <w:numPr>
          <w:ilvl w:val="0"/>
          <w:numId w:val="3"/>
        </w:numPr>
        <w:spacing w:afterLines="50"/>
        <w:rPr>
          <w:bCs/>
        </w:rPr>
      </w:pPr>
      <w:r>
        <w:rPr>
          <w:bCs/>
        </w:rPr>
        <w:t>PDSCH reception</w:t>
      </w:r>
    </w:p>
    <w:p w:rsidR="002779F4" w:rsidRDefault="002779F4" w:rsidP="002779F4">
      <w:pPr>
        <w:pStyle w:val="af2"/>
        <w:numPr>
          <w:ilvl w:val="0"/>
          <w:numId w:val="3"/>
        </w:numPr>
        <w:spacing w:afterLines="50"/>
        <w:rPr>
          <w:bCs/>
        </w:rPr>
      </w:pPr>
      <w:r>
        <w:rPr>
          <w:bCs/>
        </w:rPr>
        <w:t>PDCCH decoding</w:t>
      </w:r>
    </w:p>
    <w:p w:rsidR="002779F4" w:rsidRDefault="002779F4" w:rsidP="002779F4">
      <w:pPr>
        <w:pStyle w:val="af2"/>
        <w:numPr>
          <w:ilvl w:val="0"/>
          <w:numId w:val="3"/>
        </w:numPr>
        <w:spacing w:afterLines="50"/>
        <w:rPr>
          <w:bCs/>
        </w:rPr>
      </w:pPr>
      <w:r>
        <w:rPr>
          <w:bCs/>
        </w:rPr>
        <w:t>PUSCH transmission</w:t>
      </w:r>
    </w:p>
    <w:p w:rsidR="002779F4" w:rsidRDefault="002779F4" w:rsidP="002779F4">
      <w:pPr>
        <w:pStyle w:val="af2"/>
        <w:numPr>
          <w:ilvl w:val="0"/>
          <w:numId w:val="3"/>
        </w:numPr>
        <w:spacing w:afterLines="50"/>
        <w:rPr>
          <w:bCs/>
        </w:rPr>
      </w:pPr>
      <w:r>
        <w:rPr>
          <w:bCs/>
        </w:rPr>
        <w:t>PUCCH transmission</w:t>
      </w:r>
    </w:p>
    <w:p w:rsidR="002779F4" w:rsidRDefault="002779F4" w:rsidP="002779F4">
      <w:pPr>
        <w:pStyle w:val="af2"/>
        <w:numPr>
          <w:ilvl w:val="0"/>
          <w:numId w:val="3"/>
        </w:numPr>
        <w:spacing w:afterLines="50"/>
        <w:rPr>
          <w:bCs/>
        </w:rPr>
      </w:pPr>
      <w:r>
        <w:rPr>
          <w:bCs/>
        </w:rPr>
        <w:t>Light sleep</w:t>
      </w:r>
    </w:p>
    <w:p w:rsidR="002779F4" w:rsidRDefault="002779F4" w:rsidP="002779F4">
      <w:pPr>
        <w:pStyle w:val="af2"/>
        <w:numPr>
          <w:ilvl w:val="0"/>
          <w:numId w:val="3"/>
        </w:numPr>
        <w:spacing w:afterLines="50"/>
        <w:rPr>
          <w:bCs/>
        </w:rPr>
      </w:pPr>
      <w:r>
        <w:rPr>
          <w:bCs/>
        </w:rPr>
        <w:t>Deep sleep</w:t>
      </w:r>
    </w:p>
    <w:p w:rsidR="002779F4" w:rsidRDefault="002779F4" w:rsidP="002779F4">
      <w:pPr>
        <w:pStyle w:val="af2"/>
        <w:numPr>
          <w:ilvl w:val="0"/>
          <w:numId w:val="3"/>
        </w:numPr>
        <w:spacing w:afterLines="50"/>
        <w:rPr>
          <w:bCs/>
        </w:rPr>
      </w:pPr>
      <w:r>
        <w:rPr>
          <w:bCs/>
        </w:rPr>
        <w:t>Transition from light sleep to PDCCH decoding /PDSCH reception</w:t>
      </w:r>
    </w:p>
    <w:p w:rsidR="002779F4" w:rsidRDefault="002779F4" w:rsidP="002779F4">
      <w:pPr>
        <w:pStyle w:val="af2"/>
        <w:numPr>
          <w:ilvl w:val="0"/>
          <w:numId w:val="3"/>
        </w:numPr>
        <w:spacing w:afterLines="50"/>
        <w:rPr>
          <w:bCs/>
        </w:rPr>
      </w:pPr>
      <w:r>
        <w:rPr>
          <w:bCs/>
        </w:rPr>
        <w:t>Transition from deep sleep to PDCCH decoding/PDSCH reception</w:t>
      </w:r>
    </w:p>
    <w:p w:rsidR="002779F4" w:rsidRDefault="002779F4" w:rsidP="002779F4">
      <w:pPr>
        <w:pStyle w:val="af2"/>
        <w:numPr>
          <w:ilvl w:val="0"/>
          <w:numId w:val="3"/>
        </w:numPr>
        <w:spacing w:afterLines="50"/>
        <w:rPr>
          <w:bCs/>
        </w:rPr>
      </w:pPr>
      <w:r>
        <w:rPr>
          <w:bCs/>
        </w:rPr>
        <w:t>RRM measurements</w:t>
      </w:r>
    </w:p>
    <w:p w:rsidR="002779F4" w:rsidRDefault="002779F4" w:rsidP="002779F4">
      <w:pPr>
        <w:pStyle w:val="af2"/>
        <w:numPr>
          <w:ilvl w:val="0"/>
          <w:numId w:val="3"/>
        </w:numPr>
        <w:spacing w:afterLines="50"/>
        <w:rPr>
          <w:bCs/>
        </w:rPr>
      </w:pPr>
      <w:r>
        <w:rPr>
          <w:bCs/>
        </w:rPr>
        <w:t>Antenna adaptation</w:t>
      </w:r>
    </w:p>
    <w:p w:rsidR="002779F4" w:rsidRDefault="002779F4" w:rsidP="002779F4">
      <w:pPr>
        <w:pStyle w:val="af2"/>
        <w:numPr>
          <w:ilvl w:val="0"/>
          <w:numId w:val="3"/>
        </w:numPr>
        <w:spacing w:afterLines="50"/>
        <w:rPr>
          <w:bCs/>
        </w:rPr>
      </w:pPr>
      <w:r>
        <w:rPr>
          <w:bCs/>
        </w:rPr>
        <w:t>Bandwidth adaptation</w:t>
      </w:r>
    </w:p>
    <w:p w:rsidR="002779F4" w:rsidRDefault="002779F4" w:rsidP="002779F4">
      <w:pPr>
        <w:pStyle w:val="af2"/>
        <w:numPr>
          <w:ilvl w:val="0"/>
          <w:numId w:val="3"/>
        </w:numPr>
        <w:spacing w:afterLines="50"/>
        <w:rPr>
          <w:bCs/>
        </w:rPr>
      </w:pPr>
      <w:r>
        <w:rPr>
          <w:bCs/>
        </w:rPr>
        <w:t>UE processing time adaptation</w:t>
      </w:r>
    </w:p>
    <w:p w:rsidR="002311EE" w:rsidRPr="002779F4" w:rsidRDefault="002779F4" w:rsidP="000A76ED">
      <w:pPr>
        <w:pStyle w:val="af2"/>
        <w:numPr>
          <w:ilvl w:val="0"/>
          <w:numId w:val="3"/>
        </w:numPr>
        <w:spacing w:afterLines="50"/>
        <w:rPr>
          <w:bCs/>
        </w:rPr>
      </w:pPr>
      <w:r>
        <w:rPr>
          <w:bCs/>
        </w:rPr>
        <w:t>DRX adaptation</w:t>
      </w:r>
    </w:p>
    <w:p w:rsidR="002779F4" w:rsidRDefault="002779F4" w:rsidP="000A76ED">
      <w:pPr>
        <w:spacing w:afterLines="50"/>
        <w:rPr>
          <w:bCs/>
          <w:lang w:eastAsia="zh-CN"/>
        </w:rPr>
      </w:pPr>
    </w:p>
    <w:p w:rsidR="002E254C" w:rsidRDefault="000A76ED" w:rsidP="000A76ED">
      <w:pPr>
        <w:spacing w:afterLines="50"/>
        <w:rPr>
          <w:bCs/>
          <w:lang w:eastAsia="zh-CN"/>
        </w:rPr>
      </w:pPr>
      <w:r>
        <w:rPr>
          <w:bCs/>
          <w:lang w:eastAsia="zh-CN"/>
        </w:rPr>
        <w:t>The evaluation methodologies, such as performance metric, deployment scenario</w:t>
      </w:r>
      <w:r w:rsidR="00E27E4C">
        <w:rPr>
          <w:bCs/>
          <w:lang w:eastAsia="zh-CN"/>
        </w:rPr>
        <w:t>s</w:t>
      </w:r>
      <w:r>
        <w:rPr>
          <w:bCs/>
          <w:lang w:eastAsia="zh-CN"/>
        </w:rPr>
        <w:t xml:space="preserve">, </w:t>
      </w:r>
      <w:r w:rsidR="001E7EA6">
        <w:rPr>
          <w:bCs/>
          <w:lang w:eastAsia="zh-CN"/>
        </w:rPr>
        <w:t xml:space="preserve">DRX configuration, </w:t>
      </w:r>
      <w:r w:rsidR="00E27E4C">
        <w:rPr>
          <w:bCs/>
          <w:lang w:eastAsia="zh-CN"/>
        </w:rPr>
        <w:t>traffic model, etc</w:t>
      </w:r>
      <w:proofErr w:type="gramStart"/>
      <w:r w:rsidR="00E27E4C">
        <w:rPr>
          <w:bCs/>
          <w:lang w:eastAsia="zh-CN"/>
        </w:rPr>
        <w:t>..</w:t>
      </w:r>
      <w:proofErr w:type="gramEnd"/>
      <w:r w:rsidR="00E27E4C">
        <w:rPr>
          <w:bCs/>
          <w:lang w:eastAsia="zh-CN"/>
        </w:rPr>
        <w:t xml:space="preserve"> , should have common assumptions among the proposed</w:t>
      </w:r>
      <w:r w:rsidR="002779F4">
        <w:rPr>
          <w:bCs/>
          <w:lang w:eastAsia="zh-CN"/>
        </w:rPr>
        <w:t xml:space="preserve"> pow</w:t>
      </w:r>
      <w:r w:rsidR="00E27E4C">
        <w:rPr>
          <w:bCs/>
          <w:lang w:eastAsia="zh-CN"/>
        </w:rPr>
        <w:t xml:space="preserve">er saving schemes </w:t>
      </w:r>
      <w:r w:rsidR="002311EE">
        <w:rPr>
          <w:bCs/>
          <w:lang w:eastAsia="zh-CN"/>
        </w:rPr>
        <w:t xml:space="preserve">by </w:t>
      </w:r>
      <w:r w:rsidR="002779F4">
        <w:rPr>
          <w:bCs/>
          <w:lang w:eastAsia="zh-CN"/>
        </w:rPr>
        <w:t xml:space="preserve">companies </w:t>
      </w:r>
      <w:r w:rsidR="00E27E4C">
        <w:rPr>
          <w:bCs/>
          <w:lang w:eastAsia="zh-CN"/>
        </w:rPr>
        <w:t>for the</w:t>
      </w:r>
      <w:r w:rsidR="002779F4">
        <w:rPr>
          <w:bCs/>
          <w:lang w:eastAsia="zh-CN"/>
        </w:rPr>
        <w:t xml:space="preserve"> fair</w:t>
      </w:r>
      <w:r w:rsidR="00E27E4C">
        <w:rPr>
          <w:bCs/>
          <w:lang w:eastAsia="zh-CN"/>
        </w:rPr>
        <w:t xml:space="preserve"> head-to-head comparison of the UE power saving performance.   </w:t>
      </w:r>
      <w:r w:rsidR="00B0261F">
        <w:rPr>
          <w:bCs/>
          <w:lang w:eastAsia="zh-CN"/>
        </w:rPr>
        <w:t>The results of the system level simulation would help to justify the power reduction of the proposed power saving scheme, such as antenna adaptation</w:t>
      </w:r>
      <w:r w:rsidR="006D2A34">
        <w:rPr>
          <w:bCs/>
          <w:lang w:eastAsia="zh-CN"/>
        </w:rPr>
        <w:t>,</w:t>
      </w:r>
      <w:r w:rsidR="00B0261F">
        <w:rPr>
          <w:bCs/>
          <w:lang w:eastAsia="zh-CN"/>
        </w:rPr>
        <w:t xml:space="preserve"> with the reasonable or negligible system performance degradation.   The link level simulation could help to identify the detection and false alarm performance of the proposed power saving signals and the performance of the RRM measurement.  Thus, it would be beneficial to have common assumptions in the link level and system level simulations to </w:t>
      </w:r>
      <w:r w:rsidR="00480F6D">
        <w:rPr>
          <w:bCs/>
          <w:lang w:eastAsia="zh-CN"/>
        </w:rPr>
        <w:t xml:space="preserve">help the study of </w:t>
      </w:r>
      <w:proofErr w:type="gramStart"/>
      <w:r w:rsidR="006D2A34">
        <w:rPr>
          <w:bCs/>
          <w:lang w:eastAsia="zh-CN"/>
        </w:rPr>
        <w:t>any  scheme</w:t>
      </w:r>
      <w:proofErr w:type="gramEnd"/>
      <w:r w:rsidR="006D2A34">
        <w:rPr>
          <w:bCs/>
          <w:lang w:eastAsia="zh-CN"/>
        </w:rPr>
        <w:t xml:space="preserve"> with the results of UE power consumption reduction and to identify the network performance impact</w:t>
      </w:r>
      <w:r w:rsidR="00480F6D">
        <w:rPr>
          <w:bCs/>
          <w:lang w:eastAsia="zh-CN"/>
        </w:rPr>
        <w:t xml:space="preserve">.   </w:t>
      </w:r>
    </w:p>
    <w:p w:rsidR="00480F6D" w:rsidRDefault="00480F6D" w:rsidP="000A76ED">
      <w:pPr>
        <w:spacing w:afterLines="50"/>
        <w:rPr>
          <w:bCs/>
          <w:lang w:eastAsia="zh-CN"/>
        </w:rPr>
      </w:pPr>
    </w:p>
    <w:p w:rsidR="00480F6D" w:rsidRPr="00480F6D" w:rsidRDefault="00480F6D" w:rsidP="000A76ED">
      <w:pPr>
        <w:spacing w:afterLines="50"/>
        <w:rPr>
          <w:b/>
          <w:bCs/>
          <w:lang w:eastAsia="zh-CN"/>
        </w:rPr>
      </w:pPr>
      <w:r>
        <w:rPr>
          <w:b/>
          <w:bCs/>
          <w:lang w:eastAsia="zh-CN"/>
        </w:rPr>
        <w:lastRenderedPageBreak/>
        <w:t>Proposal</w:t>
      </w:r>
      <w:r w:rsidR="00814D8C">
        <w:rPr>
          <w:b/>
          <w:bCs/>
          <w:lang w:eastAsia="zh-CN"/>
        </w:rPr>
        <w:t xml:space="preserve"> 1</w:t>
      </w:r>
      <w:r>
        <w:rPr>
          <w:b/>
          <w:bCs/>
          <w:lang w:eastAsia="zh-CN"/>
        </w:rPr>
        <w:t>:  The general assumptions for the study of the UE power saving schemes should be aligned among proposals from companies.  The assumptions on the modelling UE power consumption characteristics, system level simulation, link level simulation, deployment scenarios and system configurations should be discussed and agreed with common set</w:t>
      </w:r>
      <w:r w:rsidR="00814D8C">
        <w:rPr>
          <w:b/>
          <w:bCs/>
          <w:lang w:eastAsia="zh-CN"/>
        </w:rPr>
        <w:t>ting</w:t>
      </w:r>
      <w:r>
        <w:rPr>
          <w:b/>
          <w:bCs/>
          <w:lang w:eastAsia="zh-CN"/>
        </w:rPr>
        <w:t xml:space="preserve"> of parameters</w:t>
      </w:r>
      <w:r w:rsidR="00814D8C">
        <w:rPr>
          <w:b/>
          <w:bCs/>
          <w:lang w:eastAsia="zh-CN"/>
        </w:rPr>
        <w:t xml:space="preserve"> and system configurations</w:t>
      </w:r>
      <w:r>
        <w:rPr>
          <w:b/>
          <w:bCs/>
          <w:lang w:eastAsia="zh-CN"/>
        </w:rPr>
        <w:t xml:space="preserve">.    </w:t>
      </w:r>
    </w:p>
    <w:p w:rsidR="002E254C" w:rsidRPr="0059604F" w:rsidRDefault="002E254C" w:rsidP="002E254C">
      <w:pPr>
        <w:spacing w:afterLines="50"/>
        <w:ind w:left="1140"/>
        <w:rPr>
          <w:bCs/>
          <w:lang w:eastAsia="zh-CN"/>
        </w:rPr>
      </w:pPr>
    </w:p>
    <w:p w:rsidR="002E254C" w:rsidRDefault="00480F6D" w:rsidP="002E254C">
      <w:pPr>
        <w:rPr>
          <w:lang w:val="en-US" w:eastAsia="zh-CN"/>
        </w:rPr>
      </w:pPr>
      <w:r>
        <w:rPr>
          <w:lang w:val="en-US" w:eastAsia="zh-CN"/>
        </w:rPr>
        <w:t>Due to the limited TU allocated for the UE power saving study, it would be benefit to have head start discussion on the general assumptions of the UE power saving study through RAN1 reflector email discussion before the start of t</w:t>
      </w:r>
      <w:r w:rsidR="00814D8C">
        <w:rPr>
          <w:lang w:val="en-US" w:eastAsia="zh-CN"/>
        </w:rPr>
        <w:t xml:space="preserve">he study item.  This would speed up the discussion online and offline in </w:t>
      </w:r>
      <w:proofErr w:type="gramStart"/>
      <w:r w:rsidR="00814D8C">
        <w:rPr>
          <w:lang w:val="en-US" w:eastAsia="zh-CN"/>
        </w:rPr>
        <w:t xml:space="preserve">the </w:t>
      </w:r>
      <w:r>
        <w:rPr>
          <w:lang w:val="en-US" w:eastAsia="zh-CN"/>
        </w:rPr>
        <w:t>converge</w:t>
      </w:r>
      <w:proofErr w:type="gramEnd"/>
      <w:r>
        <w:rPr>
          <w:lang w:val="en-US" w:eastAsia="zh-CN"/>
        </w:rPr>
        <w:t xml:space="preserve"> of the parameters setting</w:t>
      </w:r>
      <w:r w:rsidR="00814D8C">
        <w:rPr>
          <w:lang w:val="en-US" w:eastAsia="zh-CN"/>
        </w:rPr>
        <w:t xml:space="preserve"> and system configuration of</w:t>
      </w:r>
      <w:r>
        <w:rPr>
          <w:lang w:val="en-US" w:eastAsia="zh-CN"/>
        </w:rPr>
        <w:t xml:space="preserve"> the general assumptions </w:t>
      </w:r>
      <w:r w:rsidR="00814D8C">
        <w:rPr>
          <w:lang w:val="en-US" w:eastAsia="zh-CN"/>
        </w:rPr>
        <w:t xml:space="preserve">during the meeting time in RAN1.  The common assumptions of the modeling UE power consumption characteristic, the system parameters and configurations would help to evaluate the proposed UE power saving schemes and the impact to the network performance.     </w:t>
      </w:r>
    </w:p>
    <w:p w:rsidR="00814D8C" w:rsidRDefault="00814D8C" w:rsidP="002E254C">
      <w:pPr>
        <w:rPr>
          <w:lang w:val="en-US" w:eastAsia="zh-CN"/>
        </w:rPr>
      </w:pPr>
    </w:p>
    <w:p w:rsidR="00814D8C" w:rsidRPr="00814D8C" w:rsidRDefault="00814D8C" w:rsidP="002E254C">
      <w:pPr>
        <w:rPr>
          <w:b/>
          <w:lang w:val="en-US" w:eastAsia="zh-CN"/>
        </w:rPr>
      </w:pPr>
      <w:r>
        <w:rPr>
          <w:b/>
          <w:lang w:val="en-US" w:eastAsia="zh-CN"/>
        </w:rPr>
        <w:t>Proposal 2:  RAN approves the official ema</w:t>
      </w:r>
      <w:r w:rsidR="006D2A34">
        <w:rPr>
          <w:b/>
          <w:lang w:val="en-US" w:eastAsia="zh-CN"/>
        </w:rPr>
        <w:t xml:space="preserve">il discussion </w:t>
      </w:r>
      <w:r>
        <w:rPr>
          <w:b/>
          <w:lang w:val="en-US" w:eastAsia="zh-CN"/>
        </w:rPr>
        <w:t xml:space="preserve">on the general assumptions for the UE power saving study </w:t>
      </w:r>
      <w:r w:rsidR="006D2A34">
        <w:rPr>
          <w:b/>
          <w:lang w:val="en-US" w:eastAsia="zh-CN"/>
        </w:rPr>
        <w:t xml:space="preserve">on RAN1 reflector before RAN1#94bis </w:t>
      </w:r>
      <w:r>
        <w:rPr>
          <w:b/>
          <w:lang w:val="en-US" w:eastAsia="zh-CN"/>
        </w:rPr>
        <w:t>to help the online and offline discussion</w:t>
      </w:r>
      <w:r w:rsidR="00963444">
        <w:rPr>
          <w:b/>
          <w:lang w:val="en-US" w:eastAsia="zh-CN"/>
        </w:rPr>
        <w:t>s</w:t>
      </w:r>
      <w:r>
        <w:rPr>
          <w:b/>
          <w:lang w:val="en-US" w:eastAsia="zh-CN"/>
        </w:rPr>
        <w:t xml:space="preserve"> during RAN1 meeting.</w:t>
      </w:r>
    </w:p>
    <w:p w:rsidR="001566D5" w:rsidRPr="009F6265" w:rsidRDefault="001566D5" w:rsidP="004D2D84">
      <w:pPr>
        <w:jc w:val="both"/>
        <w:rPr>
          <w:rFonts w:eastAsiaTheme="minorEastAsia"/>
          <w:lang w:val="en-US" w:eastAsia="zh-CN"/>
        </w:rPr>
      </w:pPr>
    </w:p>
    <w:p w:rsidR="0034111C" w:rsidRPr="009F6265" w:rsidRDefault="0062192E">
      <w:pPr>
        <w:pStyle w:val="1"/>
        <w:rPr>
          <w:color w:val="000000"/>
          <w:lang w:val="en-US"/>
        </w:rPr>
      </w:pPr>
      <w:r w:rsidRPr="009F6265">
        <w:rPr>
          <w:color w:val="000000"/>
          <w:lang w:val="en-US"/>
        </w:rPr>
        <w:t>3</w:t>
      </w:r>
      <w:r w:rsidRPr="009F6265">
        <w:rPr>
          <w:color w:val="000000"/>
          <w:lang w:val="en-US"/>
        </w:rPr>
        <w:tab/>
        <w:t>Conclusion</w:t>
      </w:r>
    </w:p>
    <w:p w:rsidR="00047DF5" w:rsidRDefault="0062192E" w:rsidP="00047DF5">
      <w:pPr>
        <w:spacing w:after="120"/>
        <w:jc w:val="both"/>
        <w:rPr>
          <w:rFonts w:eastAsiaTheme="minorEastAsia"/>
          <w:bCs/>
          <w:lang w:val="en-US" w:eastAsia="zh-CN"/>
        </w:rPr>
      </w:pPr>
      <w:r w:rsidRPr="009F6265">
        <w:rPr>
          <w:rFonts w:eastAsia="MS Mincho"/>
          <w:bCs/>
          <w:lang w:val="en-US" w:eastAsia="ja-JP"/>
        </w:rPr>
        <w:t>In th</w:t>
      </w:r>
      <w:r w:rsidR="00312E6E" w:rsidRPr="009F6265">
        <w:rPr>
          <w:rFonts w:eastAsia="MS Mincho"/>
          <w:bCs/>
          <w:lang w:val="en-US" w:eastAsia="ja-JP"/>
        </w:rPr>
        <w:t xml:space="preserve">is contribution, </w:t>
      </w:r>
      <w:proofErr w:type="spellStart"/>
      <w:r w:rsidR="00963444">
        <w:rPr>
          <w:rFonts w:eastAsia="MS Mincho"/>
          <w:bCs/>
          <w:lang w:val="en-US" w:eastAsia="ja-JP"/>
        </w:rPr>
        <w:t>rapporteur</w:t>
      </w:r>
      <w:proofErr w:type="spellEnd"/>
      <w:r w:rsidR="00814D8C">
        <w:rPr>
          <w:rFonts w:eastAsia="MS Mincho"/>
          <w:bCs/>
          <w:lang w:val="en-US" w:eastAsia="ja-JP"/>
        </w:rPr>
        <w:t xml:space="preserve"> provides the analysis and plan for the progress of the UE power saving study.  In order to help the progress of the UE power saving study</w:t>
      </w:r>
      <w:r w:rsidR="00963444">
        <w:rPr>
          <w:rFonts w:eastAsia="MS Mincho"/>
          <w:bCs/>
          <w:lang w:val="en-US" w:eastAsia="ja-JP"/>
        </w:rPr>
        <w:t xml:space="preserve"> in RAN1, </w:t>
      </w:r>
      <w:proofErr w:type="spellStart"/>
      <w:r w:rsidR="00963444">
        <w:rPr>
          <w:rFonts w:eastAsia="MS Mincho"/>
          <w:bCs/>
          <w:lang w:val="en-US" w:eastAsia="ja-JP"/>
        </w:rPr>
        <w:t>rapporteu</w:t>
      </w:r>
      <w:proofErr w:type="spellEnd"/>
      <w:r w:rsidR="00963444">
        <w:rPr>
          <w:rFonts w:eastAsiaTheme="minorEastAsia"/>
          <w:bCs/>
          <w:lang w:val="en-US" w:eastAsia="zh-CN"/>
        </w:rPr>
        <w:t xml:space="preserve"> has the following proposals,</w:t>
      </w:r>
      <w:r w:rsidR="00237CC2" w:rsidRPr="009F6265">
        <w:rPr>
          <w:rFonts w:eastAsiaTheme="minorEastAsia"/>
          <w:bCs/>
          <w:lang w:val="en-US" w:eastAsia="zh-CN"/>
        </w:rPr>
        <w:t xml:space="preserve">   </w:t>
      </w:r>
    </w:p>
    <w:p w:rsidR="00963444" w:rsidRPr="00963444" w:rsidRDefault="00963444" w:rsidP="00963444">
      <w:pPr>
        <w:pStyle w:val="af2"/>
        <w:numPr>
          <w:ilvl w:val="0"/>
          <w:numId w:val="4"/>
        </w:numPr>
        <w:spacing w:afterLines="50"/>
        <w:rPr>
          <w:bCs/>
          <w:szCs w:val="20"/>
        </w:rPr>
      </w:pPr>
      <w:r w:rsidRPr="00963444">
        <w:rPr>
          <w:bCs/>
        </w:rPr>
        <w:t xml:space="preserve">Proposal 1:  The general assumptions for the study of the UE power saving schemes should be aligned among proposals from companies.  The assumptions on the modelling UE power consumption characteristics, system level simulation, link level simulation, deployment scenarios and system configurations should be discussed and agreed with common setting of parameters and system configurations.    </w:t>
      </w:r>
    </w:p>
    <w:p w:rsidR="00963444" w:rsidRPr="00963444" w:rsidRDefault="00963444" w:rsidP="00963444">
      <w:pPr>
        <w:pStyle w:val="af2"/>
        <w:numPr>
          <w:ilvl w:val="0"/>
          <w:numId w:val="4"/>
        </w:numPr>
        <w:rPr>
          <w:lang w:val="en-US"/>
        </w:rPr>
      </w:pPr>
      <w:r w:rsidRPr="00963444">
        <w:rPr>
          <w:lang w:val="en-US"/>
        </w:rPr>
        <w:t>Proposal 2:  RAN approves the official ema</w:t>
      </w:r>
      <w:r w:rsidR="006D2A34">
        <w:rPr>
          <w:lang w:val="en-US"/>
        </w:rPr>
        <w:t xml:space="preserve">il discussion </w:t>
      </w:r>
      <w:r w:rsidRPr="00963444">
        <w:rPr>
          <w:lang w:val="en-US"/>
        </w:rPr>
        <w:t>on the general assumptions for the UE power saving study</w:t>
      </w:r>
      <w:r w:rsidR="006D2A34">
        <w:rPr>
          <w:lang w:val="en-US"/>
        </w:rPr>
        <w:t xml:space="preserve"> on RAN1 reflector</w:t>
      </w:r>
      <w:r w:rsidRPr="00963444">
        <w:rPr>
          <w:lang w:val="en-US"/>
        </w:rPr>
        <w:t xml:space="preserve"> </w:t>
      </w:r>
      <w:r w:rsidR="006D2A34">
        <w:rPr>
          <w:lang w:val="en-US"/>
        </w:rPr>
        <w:t xml:space="preserve">before RAN1#94bis </w:t>
      </w:r>
      <w:r w:rsidRPr="00963444">
        <w:rPr>
          <w:lang w:val="en-US"/>
        </w:rPr>
        <w:t>to help the online and offline discussion</w:t>
      </w:r>
      <w:r>
        <w:rPr>
          <w:lang w:val="en-US"/>
        </w:rPr>
        <w:t>s</w:t>
      </w:r>
      <w:r w:rsidRPr="00963444">
        <w:rPr>
          <w:lang w:val="en-US"/>
        </w:rPr>
        <w:t xml:space="preserve"> during RAN1 meeting.</w:t>
      </w:r>
    </w:p>
    <w:p w:rsidR="00963444" w:rsidRPr="00963444" w:rsidRDefault="00963444" w:rsidP="00963444">
      <w:pPr>
        <w:pStyle w:val="af2"/>
        <w:spacing w:afterLines="50"/>
        <w:rPr>
          <w:bCs/>
          <w:szCs w:val="20"/>
        </w:rPr>
      </w:pPr>
    </w:p>
    <w:p w:rsidR="00963444" w:rsidRPr="00963444" w:rsidRDefault="00963444" w:rsidP="00047DF5">
      <w:pPr>
        <w:spacing w:after="120"/>
        <w:jc w:val="both"/>
        <w:rPr>
          <w:rFonts w:eastAsiaTheme="minorEastAsia"/>
          <w:bCs/>
          <w:lang w:eastAsia="zh-CN"/>
        </w:rPr>
      </w:pPr>
    </w:p>
    <w:p w:rsidR="00963444" w:rsidRPr="009F6265" w:rsidRDefault="00963444" w:rsidP="00047DF5">
      <w:pPr>
        <w:spacing w:after="120"/>
        <w:jc w:val="both"/>
        <w:rPr>
          <w:rFonts w:eastAsiaTheme="minorEastAsia"/>
          <w:bCs/>
          <w:lang w:val="en-US" w:eastAsia="zh-CN"/>
        </w:rPr>
      </w:pPr>
    </w:p>
    <w:p w:rsidR="0034111C" w:rsidRPr="009F6265" w:rsidRDefault="0062192E">
      <w:pPr>
        <w:pStyle w:val="1"/>
        <w:rPr>
          <w:lang w:val="en-US"/>
        </w:rPr>
      </w:pPr>
      <w:r w:rsidRPr="009F6265">
        <w:rPr>
          <w:lang w:val="en-US"/>
        </w:rPr>
        <w:t xml:space="preserve">References </w:t>
      </w:r>
    </w:p>
    <w:p w:rsidR="006A4BCE" w:rsidRPr="009F6265" w:rsidRDefault="00A47CA1" w:rsidP="00D75AA9">
      <w:pPr>
        <w:pStyle w:val="af2"/>
        <w:widowControl w:val="0"/>
        <w:numPr>
          <w:ilvl w:val="0"/>
          <w:numId w:val="1"/>
        </w:numPr>
        <w:tabs>
          <w:tab w:val="left" w:pos="90"/>
          <w:tab w:val="left" w:pos="1868"/>
          <w:tab w:val="right" w:pos="10648"/>
        </w:tabs>
        <w:spacing w:before="51"/>
        <w:rPr>
          <w:rFonts w:eastAsia="MS Mincho"/>
          <w:sz w:val="18"/>
          <w:lang w:val="en-US" w:eastAsia="ja-JP"/>
        </w:rPr>
      </w:pPr>
      <w:bookmarkStart w:id="4" w:name="_Ref500259542"/>
      <w:bookmarkStart w:id="5" w:name="_Ref508444371"/>
      <w:bookmarkStart w:id="6" w:name="_Ref515746761"/>
      <w:bookmarkStart w:id="7" w:name="_Ref523404762"/>
      <w:r>
        <w:rPr>
          <w:bCs/>
          <w:szCs w:val="20"/>
          <w:lang w:val="en-US"/>
        </w:rPr>
        <w:t>RP-181468</w:t>
      </w:r>
      <w:r w:rsidR="007429B8" w:rsidRPr="009F6265">
        <w:rPr>
          <w:szCs w:val="20"/>
          <w:lang w:val="en-US"/>
        </w:rPr>
        <w:t>, ”</w:t>
      </w:r>
      <w:bookmarkEnd w:id="4"/>
      <w:bookmarkEnd w:id="5"/>
      <w:r w:rsidR="00D75AA9" w:rsidRPr="009F6265">
        <w:rPr>
          <w:rFonts w:eastAsia="MS Mincho"/>
          <w:sz w:val="18"/>
          <w:lang w:val="en-US" w:eastAsia="ja-JP"/>
        </w:rPr>
        <w:t xml:space="preserve"> </w:t>
      </w:r>
      <w:r>
        <w:rPr>
          <w:rFonts w:eastAsia="MS Mincho"/>
          <w:sz w:val="18"/>
          <w:lang w:val="en-US" w:eastAsia="ja-JP"/>
        </w:rPr>
        <w:t>Study on UE Power Saving Summary in NR</w:t>
      </w:r>
      <w:r w:rsidR="00D75AA9" w:rsidRPr="009F6265">
        <w:rPr>
          <w:rFonts w:eastAsia="MS Mincho"/>
          <w:sz w:val="18"/>
          <w:lang w:val="en-US" w:eastAsia="ja-JP"/>
        </w:rPr>
        <w:t>”, CATT</w:t>
      </w:r>
      <w:bookmarkEnd w:id="6"/>
      <w:r>
        <w:rPr>
          <w:rFonts w:eastAsia="MS Mincho"/>
          <w:sz w:val="18"/>
          <w:lang w:val="en-US" w:eastAsia="ja-JP"/>
        </w:rPr>
        <w:t>, CMCC, vivo, CATR, Qualcomm, MediaTek</w:t>
      </w:r>
      <w:bookmarkEnd w:id="7"/>
    </w:p>
    <w:p w:rsidR="00D75AA9" w:rsidRPr="009F6265" w:rsidRDefault="00D75AA9" w:rsidP="00325A9D">
      <w:pPr>
        <w:pStyle w:val="af2"/>
        <w:widowControl w:val="0"/>
        <w:tabs>
          <w:tab w:val="left" w:pos="90"/>
          <w:tab w:val="left" w:pos="1868"/>
          <w:tab w:val="right" w:pos="10648"/>
        </w:tabs>
        <w:spacing w:before="51"/>
        <w:ind w:left="357"/>
        <w:rPr>
          <w:rFonts w:eastAsia="MS Mincho"/>
          <w:sz w:val="18"/>
          <w:lang w:val="en-US" w:eastAsia="ja-JP"/>
        </w:rPr>
      </w:pPr>
    </w:p>
    <w:sectPr w:rsidR="00D75AA9" w:rsidRPr="009F6265" w:rsidSect="00047DF5">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158D" w:rsidRDefault="002C158D">
      <w:r>
        <w:separator/>
      </w:r>
    </w:p>
  </w:endnote>
  <w:endnote w:type="continuationSeparator" w:id="0">
    <w:p w:rsidR="002C158D" w:rsidRDefault="002C158D">
      <w:r>
        <w:continuationSeparator/>
      </w:r>
    </w:p>
  </w:endnote>
  <w:endnote w:type="continuationNotice" w:id="1">
    <w:p w:rsidR="002C158D" w:rsidRDefault="002C158D">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158D" w:rsidRDefault="002C158D">
      <w:r>
        <w:separator/>
      </w:r>
    </w:p>
  </w:footnote>
  <w:footnote w:type="continuationSeparator" w:id="0">
    <w:p w:rsidR="002C158D" w:rsidRDefault="002C158D">
      <w:r>
        <w:continuationSeparator/>
      </w:r>
    </w:p>
  </w:footnote>
  <w:footnote w:type="continuationNotice" w:id="1">
    <w:p w:rsidR="002C158D" w:rsidRDefault="002C158D">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4E2D60C4"/>
    <w:multiLevelType w:val="hybridMultilevel"/>
    <w:tmpl w:val="2E804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73A02FB"/>
    <w:multiLevelType w:val="hybridMultilevel"/>
    <w:tmpl w:val="F6CEDE78"/>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num w:numId="1">
    <w:abstractNumId w:val="0"/>
  </w:num>
  <w:num w:numId="2">
    <w:abstractNumId w:val="1"/>
  </w:num>
  <w:num w:numId="3">
    <w:abstractNumId w:val="3"/>
  </w:num>
  <w:num w:numId="4">
    <w:abstractNumId w:val="2"/>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fi-FI"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7106">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
  <w:rsids>
    <w:rsidRoot w:val="002B2813"/>
    <w:rsid w:val="000001C4"/>
    <w:rsid w:val="000003A5"/>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8C"/>
    <w:rsid w:val="00015F98"/>
    <w:rsid w:val="000166AC"/>
    <w:rsid w:val="00017648"/>
    <w:rsid w:val="00017B7F"/>
    <w:rsid w:val="00017EDA"/>
    <w:rsid w:val="0002300E"/>
    <w:rsid w:val="00024AEF"/>
    <w:rsid w:val="000251C9"/>
    <w:rsid w:val="00025C90"/>
    <w:rsid w:val="00026C65"/>
    <w:rsid w:val="00027755"/>
    <w:rsid w:val="00030048"/>
    <w:rsid w:val="0003072D"/>
    <w:rsid w:val="000310C5"/>
    <w:rsid w:val="000314CD"/>
    <w:rsid w:val="000317D2"/>
    <w:rsid w:val="00033544"/>
    <w:rsid w:val="0003479E"/>
    <w:rsid w:val="00035691"/>
    <w:rsid w:val="000356B9"/>
    <w:rsid w:val="0004132D"/>
    <w:rsid w:val="0004189A"/>
    <w:rsid w:val="000422C7"/>
    <w:rsid w:val="000433EA"/>
    <w:rsid w:val="00044CFA"/>
    <w:rsid w:val="000459C7"/>
    <w:rsid w:val="00046630"/>
    <w:rsid w:val="00046C80"/>
    <w:rsid w:val="0004718B"/>
    <w:rsid w:val="00047DF5"/>
    <w:rsid w:val="00050112"/>
    <w:rsid w:val="000505CC"/>
    <w:rsid w:val="000511F9"/>
    <w:rsid w:val="000512F6"/>
    <w:rsid w:val="00052850"/>
    <w:rsid w:val="000528A2"/>
    <w:rsid w:val="00052BBA"/>
    <w:rsid w:val="0005482F"/>
    <w:rsid w:val="00054D9D"/>
    <w:rsid w:val="00055676"/>
    <w:rsid w:val="00056307"/>
    <w:rsid w:val="00056544"/>
    <w:rsid w:val="00060D8E"/>
    <w:rsid w:val="000610E7"/>
    <w:rsid w:val="00063D9E"/>
    <w:rsid w:val="00064AD3"/>
    <w:rsid w:val="00065088"/>
    <w:rsid w:val="000652D3"/>
    <w:rsid w:val="000654A0"/>
    <w:rsid w:val="000707CA"/>
    <w:rsid w:val="0007205E"/>
    <w:rsid w:val="00072BBA"/>
    <w:rsid w:val="00073A2A"/>
    <w:rsid w:val="000747F0"/>
    <w:rsid w:val="00075FDA"/>
    <w:rsid w:val="00076386"/>
    <w:rsid w:val="00076D82"/>
    <w:rsid w:val="00080B71"/>
    <w:rsid w:val="00081EC2"/>
    <w:rsid w:val="00083800"/>
    <w:rsid w:val="00084A65"/>
    <w:rsid w:val="00090AC0"/>
    <w:rsid w:val="00091A92"/>
    <w:rsid w:val="00092927"/>
    <w:rsid w:val="00093AAD"/>
    <w:rsid w:val="00093C49"/>
    <w:rsid w:val="0009560F"/>
    <w:rsid w:val="00095A80"/>
    <w:rsid w:val="000973E1"/>
    <w:rsid w:val="000A0B11"/>
    <w:rsid w:val="000A0D39"/>
    <w:rsid w:val="000A1402"/>
    <w:rsid w:val="000A20BA"/>
    <w:rsid w:val="000A21D7"/>
    <w:rsid w:val="000A262C"/>
    <w:rsid w:val="000A2E0C"/>
    <w:rsid w:val="000A3240"/>
    <w:rsid w:val="000A3C8D"/>
    <w:rsid w:val="000A40EC"/>
    <w:rsid w:val="000A54EE"/>
    <w:rsid w:val="000A6A23"/>
    <w:rsid w:val="000A76ED"/>
    <w:rsid w:val="000A7BC5"/>
    <w:rsid w:val="000B16DB"/>
    <w:rsid w:val="000B19DF"/>
    <w:rsid w:val="000B1C5E"/>
    <w:rsid w:val="000B2282"/>
    <w:rsid w:val="000B2A11"/>
    <w:rsid w:val="000B2A5B"/>
    <w:rsid w:val="000B3B91"/>
    <w:rsid w:val="000B4641"/>
    <w:rsid w:val="000B491C"/>
    <w:rsid w:val="000B5F0A"/>
    <w:rsid w:val="000B6BE0"/>
    <w:rsid w:val="000C0E16"/>
    <w:rsid w:val="000C56B1"/>
    <w:rsid w:val="000C6E23"/>
    <w:rsid w:val="000C74BA"/>
    <w:rsid w:val="000C7531"/>
    <w:rsid w:val="000C7C3F"/>
    <w:rsid w:val="000D0BD6"/>
    <w:rsid w:val="000D0C61"/>
    <w:rsid w:val="000D10C2"/>
    <w:rsid w:val="000D26DD"/>
    <w:rsid w:val="000D27AD"/>
    <w:rsid w:val="000D29D1"/>
    <w:rsid w:val="000D2B0A"/>
    <w:rsid w:val="000D3286"/>
    <w:rsid w:val="000D344D"/>
    <w:rsid w:val="000D40E7"/>
    <w:rsid w:val="000D5737"/>
    <w:rsid w:val="000D584F"/>
    <w:rsid w:val="000E071E"/>
    <w:rsid w:val="000E1A89"/>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975"/>
    <w:rsid w:val="00101C4F"/>
    <w:rsid w:val="00102C9F"/>
    <w:rsid w:val="00103AAC"/>
    <w:rsid w:val="00103B5B"/>
    <w:rsid w:val="001068D2"/>
    <w:rsid w:val="001103BD"/>
    <w:rsid w:val="00111208"/>
    <w:rsid w:val="00111808"/>
    <w:rsid w:val="0011339F"/>
    <w:rsid w:val="00113E10"/>
    <w:rsid w:val="00114E96"/>
    <w:rsid w:val="001166D6"/>
    <w:rsid w:val="001204DD"/>
    <w:rsid w:val="00122839"/>
    <w:rsid w:val="00122FF2"/>
    <w:rsid w:val="001237AC"/>
    <w:rsid w:val="001239C7"/>
    <w:rsid w:val="00124E12"/>
    <w:rsid w:val="0012673D"/>
    <w:rsid w:val="001269B8"/>
    <w:rsid w:val="00127099"/>
    <w:rsid w:val="001302BB"/>
    <w:rsid w:val="00130854"/>
    <w:rsid w:val="0013153E"/>
    <w:rsid w:val="00132421"/>
    <w:rsid w:val="00132B71"/>
    <w:rsid w:val="0013427A"/>
    <w:rsid w:val="001344EE"/>
    <w:rsid w:val="001362C2"/>
    <w:rsid w:val="00136955"/>
    <w:rsid w:val="001371B2"/>
    <w:rsid w:val="00137D78"/>
    <w:rsid w:val="00137EF4"/>
    <w:rsid w:val="00137F53"/>
    <w:rsid w:val="001409A0"/>
    <w:rsid w:val="00141580"/>
    <w:rsid w:val="00141F08"/>
    <w:rsid w:val="00141FF2"/>
    <w:rsid w:val="00142DE2"/>
    <w:rsid w:val="00144C87"/>
    <w:rsid w:val="001467B1"/>
    <w:rsid w:val="0014736B"/>
    <w:rsid w:val="00150175"/>
    <w:rsid w:val="001502C8"/>
    <w:rsid w:val="00150D78"/>
    <w:rsid w:val="0015130F"/>
    <w:rsid w:val="00155BFD"/>
    <w:rsid w:val="001566D5"/>
    <w:rsid w:val="00157390"/>
    <w:rsid w:val="00160998"/>
    <w:rsid w:val="00160CD6"/>
    <w:rsid w:val="0016316A"/>
    <w:rsid w:val="00164171"/>
    <w:rsid w:val="00164E58"/>
    <w:rsid w:val="00165033"/>
    <w:rsid w:val="001670EA"/>
    <w:rsid w:val="00167401"/>
    <w:rsid w:val="001674A0"/>
    <w:rsid w:val="00170389"/>
    <w:rsid w:val="00170A50"/>
    <w:rsid w:val="0017198E"/>
    <w:rsid w:val="0017289B"/>
    <w:rsid w:val="00174FFD"/>
    <w:rsid w:val="001759CA"/>
    <w:rsid w:val="00175D68"/>
    <w:rsid w:val="0017726A"/>
    <w:rsid w:val="00180278"/>
    <w:rsid w:val="001818A7"/>
    <w:rsid w:val="00181DCF"/>
    <w:rsid w:val="00182725"/>
    <w:rsid w:val="001829C8"/>
    <w:rsid w:val="00182C3D"/>
    <w:rsid w:val="00182FDB"/>
    <w:rsid w:val="00183044"/>
    <w:rsid w:val="00184FA2"/>
    <w:rsid w:val="00186904"/>
    <w:rsid w:val="00186B0A"/>
    <w:rsid w:val="001905BD"/>
    <w:rsid w:val="00192FE6"/>
    <w:rsid w:val="00193986"/>
    <w:rsid w:val="00193B08"/>
    <w:rsid w:val="00194570"/>
    <w:rsid w:val="0019572D"/>
    <w:rsid w:val="00196184"/>
    <w:rsid w:val="00196BF4"/>
    <w:rsid w:val="001972DA"/>
    <w:rsid w:val="001976AA"/>
    <w:rsid w:val="001A08B4"/>
    <w:rsid w:val="001A15C6"/>
    <w:rsid w:val="001A5E19"/>
    <w:rsid w:val="001B01FA"/>
    <w:rsid w:val="001B0832"/>
    <w:rsid w:val="001B0F43"/>
    <w:rsid w:val="001B18A7"/>
    <w:rsid w:val="001B23B8"/>
    <w:rsid w:val="001B36FC"/>
    <w:rsid w:val="001B41ED"/>
    <w:rsid w:val="001B4607"/>
    <w:rsid w:val="001B7E0C"/>
    <w:rsid w:val="001C0674"/>
    <w:rsid w:val="001C226F"/>
    <w:rsid w:val="001C66AC"/>
    <w:rsid w:val="001C6754"/>
    <w:rsid w:val="001C6FD1"/>
    <w:rsid w:val="001C72D5"/>
    <w:rsid w:val="001C77F0"/>
    <w:rsid w:val="001D1AD0"/>
    <w:rsid w:val="001D1BD6"/>
    <w:rsid w:val="001D3A41"/>
    <w:rsid w:val="001D3E49"/>
    <w:rsid w:val="001D46A0"/>
    <w:rsid w:val="001D6AFF"/>
    <w:rsid w:val="001D7282"/>
    <w:rsid w:val="001D7CA4"/>
    <w:rsid w:val="001D7E58"/>
    <w:rsid w:val="001E4D4F"/>
    <w:rsid w:val="001E57CF"/>
    <w:rsid w:val="001E5981"/>
    <w:rsid w:val="001E74BA"/>
    <w:rsid w:val="001E7B9F"/>
    <w:rsid w:val="001E7EA6"/>
    <w:rsid w:val="001F00D8"/>
    <w:rsid w:val="001F01FB"/>
    <w:rsid w:val="001F0658"/>
    <w:rsid w:val="001F0E92"/>
    <w:rsid w:val="001F1987"/>
    <w:rsid w:val="001F1B0B"/>
    <w:rsid w:val="001F23BD"/>
    <w:rsid w:val="001F34DA"/>
    <w:rsid w:val="001F4CED"/>
    <w:rsid w:val="001F4DAC"/>
    <w:rsid w:val="001F5019"/>
    <w:rsid w:val="001F67AA"/>
    <w:rsid w:val="001F7599"/>
    <w:rsid w:val="00201E8C"/>
    <w:rsid w:val="00203CE1"/>
    <w:rsid w:val="00204B3A"/>
    <w:rsid w:val="0020535A"/>
    <w:rsid w:val="00206955"/>
    <w:rsid w:val="00210309"/>
    <w:rsid w:val="00212FB8"/>
    <w:rsid w:val="00213709"/>
    <w:rsid w:val="002149AF"/>
    <w:rsid w:val="00214A86"/>
    <w:rsid w:val="00215AAA"/>
    <w:rsid w:val="00217CDF"/>
    <w:rsid w:val="00221985"/>
    <w:rsid w:val="00221EC5"/>
    <w:rsid w:val="00222A7A"/>
    <w:rsid w:val="00223687"/>
    <w:rsid w:val="00224A2C"/>
    <w:rsid w:val="002251A1"/>
    <w:rsid w:val="002256D9"/>
    <w:rsid w:val="0022687C"/>
    <w:rsid w:val="00227A45"/>
    <w:rsid w:val="002306C8"/>
    <w:rsid w:val="002306F8"/>
    <w:rsid w:val="002311EE"/>
    <w:rsid w:val="002312F4"/>
    <w:rsid w:val="002313A2"/>
    <w:rsid w:val="00231FC7"/>
    <w:rsid w:val="00232930"/>
    <w:rsid w:val="00232A95"/>
    <w:rsid w:val="00232DD9"/>
    <w:rsid w:val="00233403"/>
    <w:rsid w:val="00233440"/>
    <w:rsid w:val="00233D0E"/>
    <w:rsid w:val="0023594F"/>
    <w:rsid w:val="00236450"/>
    <w:rsid w:val="0023765A"/>
    <w:rsid w:val="00237921"/>
    <w:rsid w:val="00237CC2"/>
    <w:rsid w:val="00241311"/>
    <w:rsid w:val="00242E22"/>
    <w:rsid w:val="0024336B"/>
    <w:rsid w:val="0024424F"/>
    <w:rsid w:val="00244637"/>
    <w:rsid w:val="00244D28"/>
    <w:rsid w:val="00245720"/>
    <w:rsid w:val="00245FBC"/>
    <w:rsid w:val="00245FD5"/>
    <w:rsid w:val="002477DF"/>
    <w:rsid w:val="00251AD6"/>
    <w:rsid w:val="00252C17"/>
    <w:rsid w:val="0025307F"/>
    <w:rsid w:val="002531AF"/>
    <w:rsid w:val="0025399F"/>
    <w:rsid w:val="002551BD"/>
    <w:rsid w:val="002568D0"/>
    <w:rsid w:val="00257B3B"/>
    <w:rsid w:val="0026022D"/>
    <w:rsid w:val="00262661"/>
    <w:rsid w:val="002632DF"/>
    <w:rsid w:val="002640BA"/>
    <w:rsid w:val="00264CF2"/>
    <w:rsid w:val="00265665"/>
    <w:rsid w:val="00266339"/>
    <w:rsid w:val="00267587"/>
    <w:rsid w:val="00270F6F"/>
    <w:rsid w:val="00271589"/>
    <w:rsid w:val="00273177"/>
    <w:rsid w:val="00275074"/>
    <w:rsid w:val="002763E9"/>
    <w:rsid w:val="00276736"/>
    <w:rsid w:val="002779F4"/>
    <w:rsid w:val="0028147A"/>
    <w:rsid w:val="002830DC"/>
    <w:rsid w:val="00284E32"/>
    <w:rsid w:val="002851EB"/>
    <w:rsid w:val="00285510"/>
    <w:rsid w:val="00285DE2"/>
    <w:rsid w:val="002860D2"/>
    <w:rsid w:val="0028616D"/>
    <w:rsid w:val="00286965"/>
    <w:rsid w:val="0029136E"/>
    <w:rsid w:val="00292399"/>
    <w:rsid w:val="00294445"/>
    <w:rsid w:val="00294B4D"/>
    <w:rsid w:val="002960D5"/>
    <w:rsid w:val="002A1062"/>
    <w:rsid w:val="002A2413"/>
    <w:rsid w:val="002A2F5E"/>
    <w:rsid w:val="002A352A"/>
    <w:rsid w:val="002A371A"/>
    <w:rsid w:val="002A607D"/>
    <w:rsid w:val="002B132E"/>
    <w:rsid w:val="002B2813"/>
    <w:rsid w:val="002B2D29"/>
    <w:rsid w:val="002C158D"/>
    <w:rsid w:val="002C1EEA"/>
    <w:rsid w:val="002C3EAA"/>
    <w:rsid w:val="002C6034"/>
    <w:rsid w:val="002C635B"/>
    <w:rsid w:val="002C64F5"/>
    <w:rsid w:val="002C6F5D"/>
    <w:rsid w:val="002C7CFF"/>
    <w:rsid w:val="002D0BC6"/>
    <w:rsid w:val="002D17C5"/>
    <w:rsid w:val="002D365F"/>
    <w:rsid w:val="002D4200"/>
    <w:rsid w:val="002D48AC"/>
    <w:rsid w:val="002D6113"/>
    <w:rsid w:val="002D6D4A"/>
    <w:rsid w:val="002D7C86"/>
    <w:rsid w:val="002E0692"/>
    <w:rsid w:val="002E1D74"/>
    <w:rsid w:val="002E254C"/>
    <w:rsid w:val="002E2943"/>
    <w:rsid w:val="002E2CF1"/>
    <w:rsid w:val="002E34AF"/>
    <w:rsid w:val="002E408D"/>
    <w:rsid w:val="002E4AAC"/>
    <w:rsid w:val="002E53DE"/>
    <w:rsid w:val="002E563B"/>
    <w:rsid w:val="002E62D2"/>
    <w:rsid w:val="002E6B21"/>
    <w:rsid w:val="002E74AF"/>
    <w:rsid w:val="002E7581"/>
    <w:rsid w:val="002E7980"/>
    <w:rsid w:val="002F04AE"/>
    <w:rsid w:val="002F1038"/>
    <w:rsid w:val="002F16AA"/>
    <w:rsid w:val="002F1B64"/>
    <w:rsid w:val="002F22FF"/>
    <w:rsid w:val="002F2D8F"/>
    <w:rsid w:val="002F455F"/>
    <w:rsid w:val="002F695B"/>
    <w:rsid w:val="002F6AD0"/>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07932"/>
    <w:rsid w:val="00311C08"/>
    <w:rsid w:val="00312E6E"/>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A9D"/>
    <w:rsid w:val="00325D7A"/>
    <w:rsid w:val="00326145"/>
    <w:rsid w:val="00327163"/>
    <w:rsid w:val="00327305"/>
    <w:rsid w:val="00327531"/>
    <w:rsid w:val="00330187"/>
    <w:rsid w:val="00331C77"/>
    <w:rsid w:val="00331F96"/>
    <w:rsid w:val="003321AA"/>
    <w:rsid w:val="00332B55"/>
    <w:rsid w:val="00333094"/>
    <w:rsid w:val="00335EA8"/>
    <w:rsid w:val="003363DD"/>
    <w:rsid w:val="00340361"/>
    <w:rsid w:val="00340795"/>
    <w:rsid w:val="0034111C"/>
    <w:rsid w:val="00341E60"/>
    <w:rsid w:val="0034217F"/>
    <w:rsid w:val="00342E6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3EC2"/>
    <w:rsid w:val="00363F3B"/>
    <w:rsid w:val="003642A6"/>
    <w:rsid w:val="00367337"/>
    <w:rsid w:val="00367FD8"/>
    <w:rsid w:val="00370B63"/>
    <w:rsid w:val="00370FCC"/>
    <w:rsid w:val="003711AF"/>
    <w:rsid w:val="00372503"/>
    <w:rsid w:val="00374848"/>
    <w:rsid w:val="00375D09"/>
    <w:rsid w:val="0037739D"/>
    <w:rsid w:val="0037751C"/>
    <w:rsid w:val="00380F3F"/>
    <w:rsid w:val="00382232"/>
    <w:rsid w:val="003824E6"/>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71A8"/>
    <w:rsid w:val="003B00CA"/>
    <w:rsid w:val="003B030B"/>
    <w:rsid w:val="003B0432"/>
    <w:rsid w:val="003B04B2"/>
    <w:rsid w:val="003B0821"/>
    <w:rsid w:val="003B0BE9"/>
    <w:rsid w:val="003B0E00"/>
    <w:rsid w:val="003B2E9B"/>
    <w:rsid w:val="003B2F8D"/>
    <w:rsid w:val="003B2F9E"/>
    <w:rsid w:val="003B3DD0"/>
    <w:rsid w:val="003B4FAA"/>
    <w:rsid w:val="003B547A"/>
    <w:rsid w:val="003B68D7"/>
    <w:rsid w:val="003B75B9"/>
    <w:rsid w:val="003B77E4"/>
    <w:rsid w:val="003C1A18"/>
    <w:rsid w:val="003C50E8"/>
    <w:rsid w:val="003C5C41"/>
    <w:rsid w:val="003C7461"/>
    <w:rsid w:val="003D0788"/>
    <w:rsid w:val="003D132A"/>
    <w:rsid w:val="003D1517"/>
    <w:rsid w:val="003D2938"/>
    <w:rsid w:val="003D3FBA"/>
    <w:rsid w:val="003D402B"/>
    <w:rsid w:val="003D43D1"/>
    <w:rsid w:val="003D5EF7"/>
    <w:rsid w:val="003D71CD"/>
    <w:rsid w:val="003D764F"/>
    <w:rsid w:val="003E0667"/>
    <w:rsid w:val="003E0BCE"/>
    <w:rsid w:val="003E13E0"/>
    <w:rsid w:val="003E1660"/>
    <w:rsid w:val="003E1CD1"/>
    <w:rsid w:val="003E2A2D"/>
    <w:rsid w:val="003E4AB6"/>
    <w:rsid w:val="003E64A9"/>
    <w:rsid w:val="003E67E6"/>
    <w:rsid w:val="003E7905"/>
    <w:rsid w:val="003F0336"/>
    <w:rsid w:val="003F3DB9"/>
    <w:rsid w:val="003F5547"/>
    <w:rsid w:val="003F5C40"/>
    <w:rsid w:val="003F673E"/>
    <w:rsid w:val="003F6E12"/>
    <w:rsid w:val="003F75ED"/>
    <w:rsid w:val="004002B7"/>
    <w:rsid w:val="00400AD0"/>
    <w:rsid w:val="00400F31"/>
    <w:rsid w:val="004034E3"/>
    <w:rsid w:val="00406B4D"/>
    <w:rsid w:val="0041443C"/>
    <w:rsid w:val="004154F7"/>
    <w:rsid w:val="004159E4"/>
    <w:rsid w:val="004176FF"/>
    <w:rsid w:val="004241C5"/>
    <w:rsid w:val="00424FA7"/>
    <w:rsid w:val="00426A87"/>
    <w:rsid w:val="004309D8"/>
    <w:rsid w:val="004313D1"/>
    <w:rsid w:val="00432110"/>
    <w:rsid w:val="00433EBE"/>
    <w:rsid w:val="00434406"/>
    <w:rsid w:val="00435AD7"/>
    <w:rsid w:val="00441B92"/>
    <w:rsid w:val="0044321F"/>
    <w:rsid w:val="0044474B"/>
    <w:rsid w:val="00444F93"/>
    <w:rsid w:val="004457DE"/>
    <w:rsid w:val="00445FF7"/>
    <w:rsid w:val="00447249"/>
    <w:rsid w:val="00452B14"/>
    <w:rsid w:val="00453341"/>
    <w:rsid w:val="004545C6"/>
    <w:rsid w:val="00454DCA"/>
    <w:rsid w:val="00456544"/>
    <w:rsid w:val="00456649"/>
    <w:rsid w:val="004567B7"/>
    <w:rsid w:val="00456856"/>
    <w:rsid w:val="0045714C"/>
    <w:rsid w:val="00457CBC"/>
    <w:rsid w:val="00461210"/>
    <w:rsid w:val="00462490"/>
    <w:rsid w:val="00465299"/>
    <w:rsid w:val="00466A0F"/>
    <w:rsid w:val="0046795B"/>
    <w:rsid w:val="004705B8"/>
    <w:rsid w:val="00471863"/>
    <w:rsid w:val="00473A14"/>
    <w:rsid w:val="00474CA8"/>
    <w:rsid w:val="00474E43"/>
    <w:rsid w:val="00475229"/>
    <w:rsid w:val="00480F6D"/>
    <w:rsid w:val="00481B7D"/>
    <w:rsid w:val="00481D90"/>
    <w:rsid w:val="004827D3"/>
    <w:rsid w:val="00482CD4"/>
    <w:rsid w:val="00483261"/>
    <w:rsid w:val="0048578F"/>
    <w:rsid w:val="00485B23"/>
    <w:rsid w:val="00486F22"/>
    <w:rsid w:val="004874E4"/>
    <w:rsid w:val="0049070D"/>
    <w:rsid w:val="00491DB2"/>
    <w:rsid w:val="00492877"/>
    <w:rsid w:val="00496DC2"/>
    <w:rsid w:val="00496E75"/>
    <w:rsid w:val="004976DD"/>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56"/>
    <w:rsid w:val="004B45B5"/>
    <w:rsid w:val="004B4647"/>
    <w:rsid w:val="004B7455"/>
    <w:rsid w:val="004B74FF"/>
    <w:rsid w:val="004B7CE4"/>
    <w:rsid w:val="004C0401"/>
    <w:rsid w:val="004C0664"/>
    <w:rsid w:val="004C14B3"/>
    <w:rsid w:val="004C183D"/>
    <w:rsid w:val="004C3EEE"/>
    <w:rsid w:val="004C483D"/>
    <w:rsid w:val="004C7948"/>
    <w:rsid w:val="004C795A"/>
    <w:rsid w:val="004C7F93"/>
    <w:rsid w:val="004D0BAD"/>
    <w:rsid w:val="004D201D"/>
    <w:rsid w:val="004D26B8"/>
    <w:rsid w:val="004D2D84"/>
    <w:rsid w:val="004D38C2"/>
    <w:rsid w:val="004D4FBD"/>
    <w:rsid w:val="004D4FC0"/>
    <w:rsid w:val="004D7DA8"/>
    <w:rsid w:val="004E2892"/>
    <w:rsid w:val="004E28DC"/>
    <w:rsid w:val="004E362B"/>
    <w:rsid w:val="004E3681"/>
    <w:rsid w:val="004E3D74"/>
    <w:rsid w:val="004E71BD"/>
    <w:rsid w:val="004E784B"/>
    <w:rsid w:val="004F0224"/>
    <w:rsid w:val="004F0DB4"/>
    <w:rsid w:val="004F0E04"/>
    <w:rsid w:val="004F1EBC"/>
    <w:rsid w:val="004F3304"/>
    <w:rsid w:val="004F3659"/>
    <w:rsid w:val="004F3B71"/>
    <w:rsid w:val="004F4F1D"/>
    <w:rsid w:val="004F5154"/>
    <w:rsid w:val="004F5835"/>
    <w:rsid w:val="004F661C"/>
    <w:rsid w:val="004F6D99"/>
    <w:rsid w:val="00500572"/>
    <w:rsid w:val="00500F3D"/>
    <w:rsid w:val="00501304"/>
    <w:rsid w:val="00501425"/>
    <w:rsid w:val="005030E7"/>
    <w:rsid w:val="0050425D"/>
    <w:rsid w:val="00504311"/>
    <w:rsid w:val="0050485C"/>
    <w:rsid w:val="00504AC6"/>
    <w:rsid w:val="00506FCA"/>
    <w:rsid w:val="00511079"/>
    <w:rsid w:val="00511580"/>
    <w:rsid w:val="00512829"/>
    <w:rsid w:val="00513449"/>
    <w:rsid w:val="0051423C"/>
    <w:rsid w:val="00514C91"/>
    <w:rsid w:val="00514F97"/>
    <w:rsid w:val="00516241"/>
    <w:rsid w:val="00516FD9"/>
    <w:rsid w:val="0051791D"/>
    <w:rsid w:val="00520727"/>
    <w:rsid w:val="00520BB5"/>
    <w:rsid w:val="00522E21"/>
    <w:rsid w:val="00523E75"/>
    <w:rsid w:val="005243E0"/>
    <w:rsid w:val="005256F3"/>
    <w:rsid w:val="005265A3"/>
    <w:rsid w:val="00526783"/>
    <w:rsid w:val="005277B9"/>
    <w:rsid w:val="00527FB1"/>
    <w:rsid w:val="005308FE"/>
    <w:rsid w:val="0053162F"/>
    <w:rsid w:val="00531777"/>
    <w:rsid w:val="0053281C"/>
    <w:rsid w:val="005340C9"/>
    <w:rsid w:val="00535FDB"/>
    <w:rsid w:val="005375FE"/>
    <w:rsid w:val="005420DE"/>
    <w:rsid w:val="00543707"/>
    <w:rsid w:val="00543EBB"/>
    <w:rsid w:val="00544213"/>
    <w:rsid w:val="005453F3"/>
    <w:rsid w:val="00545549"/>
    <w:rsid w:val="005469F5"/>
    <w:rsid w:val="005518ED"/>
    <w:rsid w:val="00552093"/>
    <w:rsid w:val="00554E4B"/>
    <w:rsid w:val="0055575D"/>
    <w:rsid w:val="00555F67"/>
    <w:rsid w:val="005560FF"/>
    <w:rsid w:val="005606A4"/>
    <w:rsid w:val="005607B8"/>
    <w:rsid w:val="00560CF5"/>
    <w:rsid w:val="0056113A"/>
    <w:rsid w:val="00561513"/>
    <w:rsid w:val="00561792"/>
    <w:rsid w:val="005621E6"/>
    <w:rsid w:val="0056272D"/>
    <w:rsid w:val="0056308E"/>
    <w:rsid w:val="005649BF"/>
    <w:rsid w:val="00564D6B"/>
    <w:rsid w:val="005650ED"/>
    <w:rsid w:val="00565869"/>
    <w:rsid w:val="00567415"/>
    <w:rsid w:val="00567610"/>
    <w:rsid w:val="00570D9F"/>
    <w:rsid w:val="00571CA8"/>
    <w:rsid w:val="00576C65"/>
    <w:rsid w:val="00580793"/>
    <w:rsid w:val="00581470"/>
    <w:rsid w:val="00582087"/>
    <w:rsid w:val="00582D95"/>
    <w:rsid w:val="005831DD"/>
    <w:rsid w:val="00584320"/>
    <w:rsid w:val="00586EE1"/>
    <w:rsid w:val="00587229"/>
    <w:rsid w:val="00587503"/>
    <w:rsid w:val="00590E8D"/>
    <w:rsid w:val="00591511"/>
    <w:rsid w:val="0059285F"/>
    <w:rsid w:val="0059331A"/>
    <w:rsid w:val="005933D1"/>
    <w:rsid w:val="00594F94"/>
    <w:rsid w:val="0059604F"/>
    <w:rsid w:val="00596BBA"/>
    <w:rsid w:val="005975C4"/>
    <w:rsid w:val="00597ED8"/>
    <w:rsid w:val="005A0384"/>
    <w:rsid w:val="005A063D"/>
    <w:rsid w:val="005A08C2"/>
    <w:rsid w:val="005A2E77"/>
    <w:rsid w:val="005A34D5"/>
    <w:rsid w:val="005A3A3E"/>
    <w:rsid w:val="005A4904"/>
    <w:rsid w:val="005A515A"/>
    <w:rsid w:val="005A54C9"/>
    <w:rsid w:val="005A704D"/>
    <w:rsid w:val="005B3C6D"/>
    <w:rsid w:val="005B609E"/>
    <w:rsid w:val="005B6DF6"/>
    <w:rsid w:val="005B72EF"/>
    <w:rsid w:val="005B7B7D"/>
    <w:rsid w:val="005C149E"/>
    <w:rsid w:val="005C1948"/>
    <w:rsid w:val="005C2162"/>
    <w:rsid w:val="005C263C"/>
    <w:rsid w:val="005C2679"/>
    <w:rsid w:val="005C6BB7"/>
    <w:rsid w:val="005C70DD"/>
    <w:rsid w:val="005D0431"/>
    <w:rsid w:val="005D07C5"/>
    <w:rsid w:val="005D3892"/>
    <w:rsid w:val="005D4302"/>
    <w:rsid w:val="005D5A20"/>
    <w:rsid w:val="005D5F19"/>
    <w:rsid w:val="005D6C09"/>
    <w:rsid w:val="005D786C"/>
    <w:rsid w:val="005E049F"/>
    <w:rsid w:val="005E0E2E"/>
    <w:rsid w:val="005E130A"/>
    <w:rsid w:val="005E3073"/>
    <w:rsid w:val="005E316A"/>
    <w:rsid w:val="005E35D2"/>
    <w:rsid w:val="005E36D5"/>
    <w:rsid w:val="005E57D6"/>
    <w:rsid w:val="005F0108"/>
    <w:rsid w:val="005F0464"/>
    <w:rsid w:val="005F0ECC"/>
    <w:rsid w:val="005F21A5"/>
    <w:rsid w:val="005F2470"/>
    <w:rsid w:val="005F28C6"/>
    <w:rsid w:val="005F3F16"/>
    <w:rsid w:val="005F52CC"/>
    <w:rsid w:val="005F6BD4"/>
    <w:rsid w:val="005F7985"/>
    <w:rsid w:val="00600CEB"/>
    <w:rsid w:val="00601D86"/>
    <w:rsid w:val="00602AA1"/>
    <w:rsid w:val="0060367C"/>
    <w:rsid w:val="00604367"/>
    <w:rsid w:val="006044BE"/>
    <w:rsid w:val="006044E2"/>
    <w:rsid w:val="0060475F"/>
    <w:rsid w:val="006053D7"/>
    <w:rsid w:val="00606A26"/>
    <w:rsid w:val="00607D81"/>
    <w:rsid w:val="00610747"/>
    <w:rsid w:val="0061176E"/>
    <w:rsid w:val="00611EA4"/>
    <w:rsid w:val="00614CD1"/>
    <w:rsid w:val="006153D8"/>
    <w:rsid w:val="0061567B"/>
    <w:rsid w:val="0062152A"/>
    <w:rsid w:val="0062192E"/>
    <w:rsid w:val="0062355E"/>
    <w:rsid w:val="00623583"/>
    <w:rsid w:val="0062462F"/>
    <w:rsid w:val="00624BA1"/>
    <w:rsid w:val="0062661B"/>
    <w:rsid w:val="0062726D"/>
    <w:rsid w:val="006276B8"/>
    <w:rsid w:val="00630118"/>
    <w:rsid w:val="006310AE"/>
    <w:rsid w:val="00632196"/>
    <w:rsid w:val="00632F3E"/>
    <w:rsid w:val="00633BF2"/>
    <w:rsid w:val="00633F67"/>
    <w:rsid w:val="006345C3"/>
    <w:rsid w:val="00635120"/>
    <w:rsid w:val="006351BE"/>
    <w:rsid w:val="006362F9"/>
    <w:rsid w:val="00636449"/>
    <w:rsid w:val="006373CD"/>
    <w:rsid w:val="0064165D"/>
    <w:rsid w:val="006433BD"/>
    <w:rsid w:val="0064368A"/>
    <w:rsid w:val="00643784"/>
    <w:rsid w:val="00643B5B"/>
    <w:rsid w:val="00644A21"/>
    <w:rsid w:val="00645C9F"/>
    <w:rsid w:val="00646A6C"/>
    <w:rsid w:val="0065019B"/>
    <w:rsid w:val="006508B9"/>
    <w:rsid w:val="00650CA1"/>
    <w:rsid w:val="006513AA"/>
    <w:rsid w:val="00651854"/>
    <w:rsid w:val="00652B88"/>
    <w:rsid w:val="006565D8"/>
    <w:rsid w:val="00656B96"/>
    <w:rsid w:val="00657AE5"/>
    <w:rsid w:val="006619B0"/>
    <w:rsid w:val="00662012"/>
    <w:rsid w:val="00662543"/>
    <w:rsid w:val="006626D0"/>
    <w:rsid w:val="0066337E"/>
    <w:rsid w:val="00664E8C"/>
    <w:rsid w:val="00665F7C"/>
    <w:rsid w:val="00666DFC"/>
    <w:rsid w:val="00666EBB"/>
    <w:rsid w:val="0066779E"/>
    <w:rsid w:val="0067269D"/>
    <w:rsid w:val="00672988"/>
    <w:rsid w:val="00674E6A"/>
    <w:rsid w:val="00676A64"/>
    <w:rsid w:val="00677925"/>
    <w:rsid w:val="00680F46"/>
    <w:rsid w:val="006814CE"/>
    <w:rsid w:val="00681E7A"/>
    <w:rsid w:val="00682B53"/>
    <w:rsid w:val="00682F27"/>
    <w:rsid w:val="00685516"/>
    <w:rsid w:val="0068581A"/>
    <w:rsid w:val="00686F6F"/>
    <w:rsid w:val="00690E2E"/>
    <w:rsid w:val="00691E20"/>
    <w:rsid w:val="006924FC"/>
    <w:rsid w:val="006932E7"/>
    <w:rsid w:val="00693347"/>
    <w:rsid w:val="0069334C"/>
    <w:rsid w:val="00693B16"/>
    <w:rsid w:val="006942D4"/>
    <w:rsid w:val="00694F7D"/>
    <w:rsid w:val="00695559"/>
    <w:rsid w:val="00695704"/>
    <w:rsid w:val="00696D63"/>
    <w:rsid w:val="006A032F"/>
    <w:rsid w:val="006A1D91"/>
    <w:rsid w:val="006A41AE"/>
    <w:rsid w:val="006A4856"/>
    <w:rsid w:val="006A4BCE"/>
    <w:rsid w:val="006A564B"/>
    <w:rsid w:val="006B0B4C"/>
    <w:rsid w:val="006B1545"/>
    <w:rsid w:val="006B2DA7"/>
    <w:rsid w:val="006B2F4D"/>
    <w:rsid w:val="006B3682"/>
    <w:rsid w:val="006B42B7"/>
    <w:rsid w:val="006B4498"/>
    <w:rsid w:val="006B48CB"/>
    <w:rsid w:val="006B740C"/>
    <w:rsid w:val="006C1445"/>
    <w:rsid w:val="006C4FC1"/>
    <w:rsid w:val="006C529D"/>
    <w:rsid w:val="006D0E6B"/>
    <w:rsid w:val="006D2146"/>
    <w:rsid w:val="006D2A34"/>
    <w:rsid w:val="006D5BCA"/>
    <w:rsid w:val="006E094A"/>
    <w:rsid w:val="006E12B1"/>
    <w:rsid w:val="006E13D1"/>
    <w:rsid w:val="006E4D0C"/>
    <w:rsid w:val="006E5B78"/>
    <w:rsid w:val="006E6BA3"/>
    <w:rsid w:val="006F064A"/>
    <w:rsid w:val="006F0914"/>
    <w:rsid w:val="006F0A50"/>
    <w:rsid w:val="006F1116"/>
    <w:rsid w:val="006F3196"/>
    <w:rsid w:val="006F3C54"/>
    <w:rsid w:val="006F5E64"/>
    <w:rsid w:val="006F60DE"/>
    <w:rsid w:val="006F6A35"/>
    <w:rsid w:val="006F7914"/>
    <w:rsid w:val="006F7E46"/>
    <w:rsid w:val="00700AB4"/>
    <w:rsid w:val="00700FCA"/>
    <w:rsid w:val="00701645"/>
    <w:rsid w:val="00702285"/>
    <w:rsid w:val="00702D5A"/>
    <w:rsid w:val="00702EF7"/>
    <w:rsid w:val="00703989"/>
    <w:rsid w:val="007042E9"/>
    <w:rsid w:val="00704E43"/>
    <w:rsid w:val="00705A22"/>
    <w:rsid w:val="007069BE"/>
    <w:rsid w:val="0071118B"/>
    <w:rsid w:val="00711E13"/>
    <w:rsid w:val="00712EDA"/>
    <w:rsid w:val="007136D0"/>
    <w:rsid w:val="0071417B"/>
    <w:rsid w:val="00714F88"/>
    <w:rsid w:val="007155A9"/>
    <w:rsid w:val="007158E1"/>
    <w:rsid w:val="00715D07"/>
    <w:rsid w:val="0071705B"/>
    <w:rsid w:val="0071775F"/>
    <w:rsid w:val="00720505"/>
    <w:rsid w:val="007236A3"/>
    <w:rsid w:val="007239B6"/>
    <w:rsid w:val="0072490A"/>
    <w:rsid w:val="00724A02"/>
    <w:rsid w:val="0072517D"/>
    <w:rsid w:val="007253D2"/>
    <w:rsid w:val="00726878"/>
    <w:rsid w:val="0073124A"/>
    <w:rsid w:val="00733893"/>
    <w:rsid w:val="00734A05"/>
    <w:rsid w:val="00735C6F"/>
    <w:rsid w:val="007410E7"/>
    <w:rsid w:val="00742598"/>
    <w:rsid w:val="007429B8"/>
    <w:rsid w:val="00750463"/>
    <w:rsid w:val="00753BB5"/>
    <w:rsid w:val="00756832"/>
    <w:rsid w:val="00757657"/>
    <w:rsid w:val="007618DE"/>
    <w:rsid w:val="007626D0"/>
    <w:rsid w:val="007633BC"/>
    <w:rsid w:val="00764349"/>
    <w:rsid w:val="007651CA"/>
    <w:rsid w:val="00767519"/>
    <w:rsid w:val="007704E1"/>
    <w:rsid w:val="00772569"/>
    <w:rsid w:val="00772E8C"/>
    <w:rsid w:val="007736D3"/>
    <w:rsid w:val="0077500F"/>
    <w:rsid w:val="0077548E"/>
    <w:rsid w:val="00777315"/>
    <w:rsid w:val="00780919"/>
    <w:rsid w:val="007826C8"/>
    <w:rsid w:val="00782B20"/>
    <w:rsid w:val="00784190"/>
    <w:rsid w:val="0078457B"/>
    <w:rsid w:val="00784756"/>
    <w:rsid w:val="00784C55"/>
    <w:rsid w:val="0078539D"/>
    <w:rsid w:val="007856C1"/>
    <w:rsid w:val="00786C76"/>
    <w:rsid w:val="00787051"/>
    <w:rsid w:val="0079018D"/>
    <w:rsid w:val="00790338"/>
    <w:rsid w:val="00791A00"/>
    <w:rsid w:val="007923C3"/>
    <w:rsid w:val="00792A4D"/>
    <w:rsid w:val="00792CEE"/>
    <w:rsid w:val="007A138F"/>
    <w:rsid w:val="007A1640"/>
    <w:rsid w:val="007A39DF"/>
    <w:rsid w:val="007A43ED"/>
    <w:rsid w:val="007A4BDD"/>
    <w:rsid w:val="007A5193"/>
    <w:rsid w:val="007A5DE4"/>
    <w:rsid w:val="007A72EE"/>
    <w:rsid w:val="007A777A"/>
    <w:rsid w:val="007A7BD2"/>
    <w:rsid w:val="007B0397"/>
    <w:rsid w:val="007B0A18"/>
    <w:rsid w:val="007B128D"/>
    <w:rsid w:val="007B1294"/>
    <w:rsid w:val="007B3502"/>
    <w:rsid w:val="007B3DFD"/>
    <w:rsid w:val="007B44ED"/>
    <w:rsid w:val="007B491A"/>
    <w:rsid w:val="007B5370"/>
    <w:rsid w:val="007B61F5"/>
    <w:rsid w:val="007B63FA"/>
    <w:rsid w:val="007B67BD"/>
    <w:rsid w:val="007B7496"/>
    <w:rsid w:val="007C0802"/>
    <w:rsid w:val="007C12BE"/>
    <w:rsid w:val="007C1CE8"/>
    <w:rsid w:val="007C2739"/>
    <w:rsid w:val="007C4B0F"/>
    <w:rsid w:val="007C4DAD"/>
    <w:rsid w:val="007C5830"/>
    <w:rsid w:val="007C5DB8"/>
    <w:rsid w:val="007C6CA2"/>
    <w:rsid w:val="007C6CB6"/>
    <w:rsid w:val="007D05B2"/>
    <w:rsid w:val="007D0C44"/>
    <w:rsid w:val="007D1972"/>
    <w:rsid w:val="007D1F33"/>
    <w:rsid w:val="007D2417"/>
    <w:rsid w:val="007D3307"/>
    <w:rsid w:val="007D3C3B"/>
    <w:rsid w:val="007D5ABC"/>
    <w:rsid w:val="007D5E27"/>
    <w:rsid w:val="007D6F64"/>
    <w:rsid w:val="007D7418"/>
    <w:rsid w:val="007E0258"/>
    <w:rsid w:val="007E76C8"/>
    <w:rsid w:val="007E79C5"/>
    <w:rsid w:val="007F1355"/>
    <w:rsid w:val="007F2635"/>
    <w:rsid w:val="007F43BC"/>
    <w:rsid w:val="007F4740"/>
    <w:rsid w:val="007F6E67"/>
    <w:rsid w:val="008006C6"/>
    <w:rsid w:val="0080153E"/>
    <w:rsid w:val="0080742D"/>
    <w:rsid w:val="0081151E"/>
    <w:rsid w:val="00812498"/>
    <w:rsid w:val="008127E6"/>
    <w:rsid w:val="0081336E"/>
    <w:rsid w:val="00813928"/>
    <w:rsid w:val="00814D8C"/>
    <w:rsid w:val="008150A9"/>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6BD"/>
    <w:rsid w:val="008307ED"/>
    <w:rsid w:val="0083350F"/>
    <w:rsid w:val="00834358"/>
    <w:rsid w:val="008346BD"/>
    <w:rsid w:val="00834F58"/>
    <w:rsid w:val="00835AC4"/>
    <w:rsid w:val="00835E2C"/>
    <w:rsid w:val="00836B7A"/>
    <w:rsid w:val="008409AA"/>
    <w:rsid w:val="00840E0E"/>
    <w:rsid w:val="00840FB8"/>
    <w:rsid w:val="00842819"/>
    <w:rsid w:val="00843A7A"/>
    <w:rsid w:val="00843CE0"/>
    <w:rsid w:val="0084428D"/>
    <w:rsid w:val="008447F5"/>
    <w:rsid w:val="00845263"/>
    <w:rsid w:val="00846292"/>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83E"/>
    <w:rsid w:val="00864C8C"/>
    <w:rsid w:val="00864DD5"/>
    <w:rsid w:val="00867651"/>
    <w:rsid w:val="008743F3"/>
    <w:rsid w:val="0087444A"/>
    <w:rsid w:val="00875139"/>
    <w:rsid w:val="00875410"/>
    <w:rsid w:val="008766F1"/>
    <w:rsid w:val="00877C70"/>
    <w:rsid w:val="0088087C"/>
    <w:rsid w:val="008824EF"/>
    <w:rsid w:val="008835F6"/>
    <w:rsid w:val="00883D4D"/>
    <w:rsid w:val="008850BA"/>
    <w:rsid w:val="00885876"/>
    <w:rsid w:val="00885F5E"/>
    <w:rsid w:val="00886185"/>
    <w:rsid w:val="008861D9"/>
    <w:rsid w:val="0088638C"/>
    <w:rsid w:val="00887A90"/>
    <w:rsid w:val="008908E5"/>
    <w:rsid w:val="00891216"/>
    <w:rsid w:val="00894FDC"/>
    <w:rsid w:val="008955CD"/>
    <w:rsid w:val="0089721F"/>
    <w:rsid w:val="008A16F9"/>
    <w:rsid w:val="008A1D3E"/>
    <w:rsid w:val="008A246F"/>
    <w:rsid w:val="008A4B16"/>
    <w:rsid w:val="008A4D63"/>
    <w:rsid w:val="008A6D62"/>
    <w:rsid w:val="008A7A69"/>
    <w:rsid w:val="008B058C"/>
    <w:rsid w:val="008B185F"/>
    <w:rsid w:val="008B3B51"/>
    <w:rsid w:val="008B4057"/>
    <w:rsid w:val="008B4145"/>
    <w:rsid w:val="008B5290"/>
    <w:rsid w:val="008B71B8"/>
    <w:rsid w:val="008B79AE"/>
    <w:rsid w:val="008C2CFD"/>
    <w:rsid w:val="008C386E"/>
    <w:rsid w:val="008C603A"/>
    <w:rsid w:val="008C71C8"/>
    <w:rsid w:val="008D167D"/>
    <w:rsid w:val="008D4B58"/>
    <w:rsid w:val="008D4B8A"/>
    <w:rsid w:val="008D6F01"/>
    <w:rsid w:val="008D7D7B"/>
    <w:rsid w:val="008E04E3"/>
    <w:rsid w:val="008E0F52"/>
    <w:rsid w:val="008E2316"/>
    <w:rsid w:val="008E34BE"/>
    <w:rsid w:val="008E42F4"/>
    <w:rsid w:val="008E537F"/>
    <w:rsid w:val="008E5434"/>
    <w:rsid w:val="008E5657"/>
    <w:rsid w:val="008E5E51"/>
    <w:rsid w:val="008F00DB"/>
    <w:rsid w:val="008F10F9"/>
    <w:rsid w:val="008F1264"/>
    <w:rsid w:val="008F43EA"/>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99C"/>
    <w:rsid w:val="00926F61"/>
    <w:rsid w:val="00930222"/>
    <w:rsid w:val="00930884"/>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6B6B"/>
    <w:rsid w:val="00946C4D"/>
    <w:rsid w:val="00950A13"/>
    <w:rsid w:val="00951C92"/>
    <w:rsid w:val="0095285B"/>
    <w:rsid w:val="00953FE9"/>
    <w:rsid w:val="0095481C"/>
    <w:rsid w:val="009567E6"/>
    <w:rsid w:val="00957076"/>
    <w:rsid w:val="00957132"/>
    <w:rsid w:val="009576FD"/>
    <w:rsid w:val="009578EB"/>
    <w:rsid w:val="009578FF"/>
    <w:rsid w:val="00960446"/>
    <w:rsid w:val="009610ED"/>
    <w:rsid w:val="009633BB"/>
    <w:rsid w:val="00963444"/>
    <w:rsid w:val="0096485F"/>
    <w:rsid w:val="00965E7B"/>
    <w:rsid w:val="00967354"/>
    <w:rsid w:val="00971592"/>
    <w:rsid w:val="00971DDF"/>
    <w:rsid w:val="009731D6"/>
    <w:rsid w:val="0097404E"/>
    <w:rsid w:val="00974746"/>
    <w:rsid w:val="00975119"/>
    <w:rsid w:val="00976F04"/>
    <w:rsid w:val="009777F4"/>
    <w:rsid w:val="00977939"/>
    <w:rsid w:val="00977AD8"/>
    <w:rsid w:val="00980A10"/>
    <w:rsid w:val="00981130"/>
    <w:rsid w:val="009821B6"/>
    <w:rsid w:val="00983D46"/>
    <w:rsid w:val="00983DCA"/>
    <w:rsid w:val="00985EF7"/>
    <w:rsid w:val="00986CF9"/>
    <w:rsid w:val="00990C0E"/>
    <w:rsid w:val="00990D75"/>
    <w:rsid w:val="00991093"/>
    <w:rsid w:val="0099134F"/>
    <w:rsid w:val="0099163B"/>
    <w:rsid w:val="00992343"/>
    <w:rsid w:val="0099493B"/>
    <w:rsid w:val="00996306"/>
    <w:rsid w:val="00996744"/>
    <w:rsid w:val="00997CF4"/>
    <w:rsid w:val="009A1169"/>
    <w:rsid w:val="009A3789"/>
    <w:rsid w:val="009A4CB8"/>
    <w:rsid w:val="009A5D2A"/>
    <w:rsid w:val="009A6919"/>
    <w:rsid w:val="009A6AC7"/>
    <w:rsid w:val="009A7C4E"/>
    <w:rsid w:val="009B0408"/>
    <w:rsid w:val="009B0843"/>
    <w:rsid w:val="009B1E47"/>
    <w:rsid w:val="009B2CED"/>
    <w:rsid w:val="009B3016"/>
    <w:rsid w:val="009B7A72"/>
    <w:rsid w:val="009B7BB8"/>
    <w:rsid w:val="009C0B9C"/>
    <w:rsid w:val="009C126A"/>
    <w:rsid w:val="009C171B"/>
    <w:rsid w:val="009C1D4C"/>
    <w:rsid w:val="009C2DD2"/>
    <w:rsid w:val="009C2FD5"/>
    <w:rsid w:val="009C441F"/>
    <w:rsid w:val="009C4A07"/>
    <w:rsid w:val="009C4B8E"/>
    <w:rsid w:val="009C51D5"/>
    <w:rsid w:val="009C599A"/>
    <w:rsid w:val="009C650E"/>
    <w:rsid w:val="009C70DB"/>
    <w:rsid w:val="009D19BC"/>
    <w:rsid w:val="009D2348"/>
    <w:rsid w:val="009D2F0C"/>
    <w:rsid w:val="009D3578"/>
    <w:rsid w:val="009D3A5F"/>
    <w:rsid w:val="009D4138"/>
    <w:rsid w:val="009D5193"/>
    <w:rsid w:val="009D5C32"/>
    <w:rsid w:val="009D6472"/>
    <w:rsid w:val="009D79F4"/>
    <w:rsid w:val="009E3CD1"/>
    <w:rsid w:val="009E3FBC"/>
    <w:rsid w:val="009E5AF5"/>
    <w:rsid w:val="009E5EB5"/>
    <w:rsid w:val="009E6E0E"/>
    <w:rsid w:val="009E74F0"/>
    <w:rsid w:val="009F0768"/>
    <w:rsid w:val="009F17CE"/>
    <w:rsid w:val="009F5A76"/>
    <w:rsid w:val="009F6265"/>
    <w:rsid w:val="009F7867"/>
    <w:rsid w:val="009F7D66"/>
    <w:rsid w:val="00A00BD2"/>
    <w:rsid w:val="00A00E56"/>
    <w:rsid w:val="00A027F3"/>
    <w:rsid w:val="00A03978"/>
    <w:rsid w:val="00A07729"/>
    <w:rsid w:val="00A07E08"/>
    <w:rsid w:val="00A10D85"/>
    <w:rsid w:val="00A1179A"/>
    <w:rsid w:val="00A12798"/>
    <w:rsid w:val="00A12B8F"/>
    <w:rsid w:val="00A142A2"/>
    <w:rsid w:val="00A153BE"/>
    <w:rsid w:val="00A15DEE"/>
    <w:rsid w:val="00A16489"/>
    <w:rsid w:val="00A167B5"/>
    <w:rsid w:val="00A16DBE"/>
    <w:rsid w:val="00A178EA"/>
    <w:rsid w:val="00A17C4F"/>
    <w:rsid w:val="00A20A39"/>
    <w:rsid w:val="00A2352E"/>
    <w:rsid w:val="00A238BD"/>
    <w:rsid w:val="00A24522"/>
    <w:rsid w:val="00A2459D"/>
    <w:rsid w:val="00A24E23"/>
    <w:rsid w:val="00A25F05"/>
    <w:rsid w:val="00A268F7"/>
    <w:rsid w:val="00A27AEC"/>
    <w:rsid w:val="00A301C7"/>
    <w:rsid w:val="00A311AE"/>
    <w:rsid w:val="00A312A6"/>
    <w:rsid w:val="00A3130E"/>
    <w:rsid w:val="00A324CF"/>
    <w:rsid w:val="00A32E8B"/>
    <w:rsid w:val="00A32ED6"/>
    <w:rsid w:val="00A344A5"/>
    <w:rsid w:val="00A346C3"/>
    <w:rsid w:val="00A41895"/>
    <w:rsid w:val="00A42BC8"/>
    <w:rsid w:val="00A42D07"/>
    <w:rsid w:val="00A450C0"/>
    <w:rsid w:val="00A45468"/>
    <w:rsid w:val="00A459CD"/>
    <w:rsid w:val="00A45EF2"/>
    <w:rsid w:val="00A4791B"/>
    <w:rsid w:val="00A47CA1"/>
    <w:rsid w:val="00A50A48"/>
    <w:rsid w:val="00A50A5D"/>
    <w:rsid w:val="00A51522"/>
    <w:rsid w:val="00A51573"/>
    <w:rsid w:val="00A51A5E"/>
    <w:rsid w:val="00A52895"/>
    <w:rsid w:val="00A53DA0"/>
    <w:rsid w:val="00A56D13"/>
    <w:rsid w:val="00A5765D"/>
    <w:rsid w:val="00A607CB"/>
    <w:rsid w:val="00A6351F"/>
    <w:rsid w:val="00A64B6E"/>
    <w:rsid w:val="00A65A70"/>
    <w:rsid w:val="00A66F36"/>
    <w:rsid w:val="00A676D9"/>
    <w:rsid w:val="00A67EFC"/>
    <w:rsid w:val="00A7031E"/>
    <w:rsid w:val="00A71140"/>
    <w:rsid w:val="00A7131C"/>
    <w:rsid w:val="00A74692"/>
    <w:rsid w:val="00A7618B"/>
    <w:rsid w:val="00A7640B"/>
    <w:rsid w:val="00A7778B"/>
    <w:rsid w:val="00A77C29"/>
    <w:rsid w:val="00A803BC"/>
    <w:rsid w:val="00A80969"/>
    <w:rsid w:val="00A86EA7"/>
    <w:rsid w:val="00A90960"/>
    <w:rsid w:val="00A91C7B"/>
    <w:rsid w:val="00A92776"/>
    <w:rsid w:val="00A93181"/>
    <w:rsid w:val="00A938E6"/>
    <w:rsid w:val="00A93CCF"/>
    <w:rsid w:val="00A95BD5"/>
    <w:rsid w:val="00A96F78"/>
    <w:rsid w:val="00A9746C"/>
    <w:rsid w:val="00A978C4"/>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1AA2"/>
    <w:rsid w:val="00AD2794"/>
    <w:rsid w:val="00AD2DC5"/>
    <w:rsid w:val="00AD3455"/>
    <w:rsid w:val="00AD3CAD"/>
    <w:rsid w:val="00AD59F9"/>
    <w:rsid w:val="00AD69FF"/>
    <w:rsid w:val="00AD702B"/>
    <w:rsid w:val="00AD72E6"/>
    <w:rsid w:val="00AD7C95"/>
    <w:rsid w:val="00AE0320"/>
    <w:rsid w:val="00AE3DE1"/>
    <w:rsid w:val="00AE79D3"/>
    <w:rsid w:val="00AF1D4B"/>
    <w:rsid w:val="00AF2D54"/>
    <w:rsid w:val="00AF30AE"/>
    <w:rsid w:val="00AF3458"/>
    <w:rsid w:val="00AF3F7B"/>
    <w:rsid w:val="00AF42B4"/>
    <w:rsid w:val="00AF4B8A"/>
    <w:rsid w:val="00AF4F1B"/>
    <w:rsid w:val="00AF5EC6"/>
    <w:rsid w:val="00AF6E8A"/>
    <w:rsid w:val="00AF7213"/>
    <w:rsid w:val="00AF7D92"/>
    <w:rsid w:val="00B011CC"/>
    <w:rsid w:val="00B0261F"/>
    <w:rsid w:val="00B04048"/>
    <w:rsid w:val="00B04F3D"/>
    <w:rsid w:val="00B05702"/>
    <w:rsid w:val="00B06DD9"/>
    <w:rsid w:val="00B07CD6"/>
    <w:rsid w:val="00B07E52"/>
    <w:rsid w:val="00B10010"/>
    <w:rsid w:val="00B10AAB"/>
    <w:rsid w:val="00B11775"/>
    <w:rsid w:val="00B129BC"/>
    <w:rsid w:val="00B1302D"/>
    <w:rsid w:val="00B1513F"/>
    <w:rsid w:val="00B154CB"/>
    <w:rsid w:val="00B161C6"/>
    <w:rsid w:val="00B1746F"/>
    <w:rsid w:val="00B20725"/>
    <w:rsid w:val="00B2175F"/>
    <w:rsid w:val="00B22B38"/>
    <w:rsid w:val="00B245DA"/>
    <w:rsid w:val="00B2628E"/>
    <w:rsid w:val="00B266B0"/>
    <w:rsid w:val="00B27072"/>
    <w:rsid w:val="00B27097"/>
    <w:rsid w:val="00B27921"/>
    <w:rsid w:val="00B3000E"/>
    <w:rsid w:val="00B31339"/>
    <w:rsid w:val="00B326A8"/>
    <w:rsid w:val="00B32848"/>
    <w:rsid w:val="00B329EB"/>
    <w:rsid w:val="00B32D52"/>
    <w:rsid w:val="00B33508"/>
    <w:rsid w:val="00B3377E"/>
    <w:rsid w:val="00B33931"/>
    <w:rsid w:val="00B34605"/>
    <w:rsid w:val="00B35DA4"/>
    <w:rsid w:val="00B36B1F"/>
    <w:rsid w:val="00B40A96"/>
    <w:rsid w:val="00B422A7"/>
    <w:rsid w:val="00B42A32"/>
    <w:rsid w:val="00B42FA6"/>
    <w:rsid w:val="00B4399E"/>
    <w:rsid w:val="00B43A16"/>
    <w:rsid w:val="00B45CE1"/>
    <w:rsid w:val="00B46798"/>
    <w:rsid w:val="00B46A75"/>
    <w:rsid w:val="00B500CD"/>
    <w:rsid w:val="00B51709"/>
    <w:rsid w:val="00B5239C"/>
    <w:rsid w:val="00B53893"/>
    <w:rsid w:val="00B548C2"/>
    <w:rsid w:val="00B55428"/>
    <w:rsid w:val="00B570BF"/>
    <w:rsid w:val="00B63337"/>
    <w:rsid w:val="00B6369F"/>
    <w:rsid w:val="00B639D7"/>
    <w:rsid w:val="00B63CD7"/>
    <w:rsid w:val="00B64898"/>
    <w:rsid w:val="00B67805"/>
    <w:rsid w:val="00B71037"/>
    <w:rsid w:val="00B7267A"/>
    <w:rsid w:val="00B726FF"/>
    <w:rsid w:val="00B728AF"/>
    <w:rsid w:val="00B72AA4"/>
    <w:rsid w:val="00B73739"/>
    <w:rsid w:val="00B74014"/>
    <w:rsid w:val="00B76BCD"/>
    <w:rsid w:val="00B76EE9"/>
    <w:rsid w:val="00B77880"/>
    <w:rsid w:val="00B80D90"/>
    <w:rsid w:val="00B82613"/>
    <w:rsid w:val="00B828B5"/>
    <w:rsid w:val="00B84E9C"/>
    <w:rsid w:val="00B85522"/>
    <w:rsid w:val="00B865C2"/>
    <w:rsid w:val="00B90E2A"/>
    <w:rsid w:val="00B90F2A"/>
    <w:rsid w:val="00B9198D"/>
    <w:rsid w:val="00B919D6"/>
    <w:rsid w:val="00B93008"/>
    <w:rsid w:val="00B9406D"/>
    <w:rsid w:val="00B94BA7"/>
    <w:rsid w:val="00B94E0E"/>
    <w:rsid w:val="00B97CA3"/>
    <w:rsid w:val="00BA1AB0"/>
    <w:rsid w:val="00BA321F"/>
    <w:rsid w:val="00BA38A5"/>
    <w:rsid w:val="00BA6A9A"/>
    <w:rsid w:val="00BA76A9"/>
    <w:rsid w:val="00BB3922"/>
    <w:rsid w:val="00BB3E2B"/>
    <w:rsid w:val="00BB5D1C"/>
    <w:rsid w:val="00BB6552"/>
    <w:rsid w:val="00BB6B9B"/>
    <w:rsid w:val="00BB754F"/>
    <w:rsid w:val="00BC07D4"/>
    <w:rsid w:val="00BC09DE"/>
    <w:rsid w:val="00BC0A5D"/>
    <w:rsid w:val="00BC0BE3"/>
    <w:rsid w:val="00BC1AD9"/>
    <w:rsid w:val="00BC32E7"/>
    <w:rsid w:val="00BC4A7F"/>
    <w:rsid w:val="00BC58B9"/>
    <w:rsid w:val="00BD0ED7"/>
    <w:rsid w:val="00BD0F55"/>
    <w:rsid w:val="00BD34A3"/>
    <w:rsid w:val="00BD3E68"/>
    <w:rsid w:val="00BD598A"/>
    <w:rsid w:val="00BD6A0D"/>
    <w:rsid w:val="00BD75B4"/>
    <w:rsid w:val="00BD7A3D"/>
    <w:rsid w:val="00BD7D14"/>
    <w:rsid w:val="00BE02B4"/>
    <w:rsid w:val="00BE0752"/>
    <w:rsid w:val="00BE323D"/>
    <w:rsid w:val="00BE5D83"/>
    <w:rsid w:val="00BE631E"/>
    <w:rsid w:val="00BF0AFD"/>
    <w:rsid w:val="00BF0CCF"/>
    <w:rsid w:val="00BF0FC5"/>
    <w:rsid w:val="00BF10BC"/>
    <w:rsid w:val="00BF19A4"/>
    <w:rsid w:val="00BF21AC"/>
    <w:rsid w:val="00BF2E53"/>
    <w:rsid w:val="00BF3669"/>
    <w:rsid w:val="00BF3C0D"/>
    <w:rsid w:val="00BF6C48"/>
    <w:rsid w:val="00BF6FED"/>
    <w:rsid w:val="00C011A3"/>
    <w:rsid w:val="00C01C1D"/>
    <w:rsid w:val="00C03309"/>
    <w:rsid w:val="00C04A48"/>
    <w:rsid w:val="00C05E4F"/>
    <w:rsid w:val="00C06C91"/>
    <w:rsid w:val="00C072FE"/>
    <w:rsid w:val="00C12E39"/>
    <w:rsid w:val="00C14164"/>
    <w:rsid w:val="00C14851"/>
    <w:rsid w:val="00C15483"/>
    <w:rsid w:val="00C15D8E"/>
    <w:rsid w:val="00C16BDF"/>
    <w:rsid w:val="00C17012"/>
    <w:rsid w:val="00C178FB"/>
    <w:rsid w:val="00C17A67"/>
    <w:rsid w:val="00C17B62"/>
    <w:rsid w:val="00C25512"/>
    <w:rsid w:val="00C257B7"/>
    <w:rsid w:val="00C25A16"/>
    <w:rsid w:val="00C272E8"/>
    <w:rsid w:val="00C307F3"/>
    <w:rsid w:val="00C32035"/>
    <w:rsid w:val="00C32928"/>
    <w:rsid w:val="00C33359"/>
    <w:rsid w:val="00C348D6"/>
    <w:rsid w:val="00C35D26"/>
    <w:rsid w:val="00C35F73"/>
    <w:rsid w:val="00C36E34"/>
    <w:rsid w:val="00C404EE"/>
    <w:rsid w:val="00C4061A"/>
    <w:rsid w:val="00C406C6"/>
    <w:rsid w:val="00C4171B"/>
    <w:rsid w:val="00C42689"/>
    <w:rsid w:val="00C42988"/>
    <w:rsid w:val="00C42BD4"/>
    <w:rsid w:val="00C43FF0"/>
    <w:rsid w:val="00C44641"/>
    <w:rsid w:val="00C45EF5"/>
    <w:rsid w:val="00C46B7E"/>
    <w:rsid w:val="00C50A4E"/>
    <w:rsid w:val="00C520B1"/>
    <w:rsid w:val="00C522D6"/>
    <w:rsid w:val="00C5316B"/>
    <w:rsid w:val="00C532BA"/>
    <w:rsid w:val="00C53B62"/>
    <w:rsid w:val="00C54020"/>
    <w:rsid w:val="00C545C5"/>
    <w:rsid w:val="00C54CEA"/>
    <w:rsid w:val="00C61AD9"/>
    <w:rsid w:val="00C61D4B"/>
    <w:rsid w:val="00C62B0A"/>
    <w:rsid w:val="00C63F08"/>
    <w:rsid w:val="00C6528C"/>
    <w:rsid w:val="00C661E8"/>
    <w:rsid w:val="00C70084"/>
    <w:rsid w:val="00C7235B"/>
    <w:rsid w:val="00C72E18"/>
    <w:rsid w:val="00C7380B"/>
    <w:rsid w:val="00C74421"/>
    <w:rsid w:val="00C74A1E"/>
    <w:rsid w:val="00C75F2F"/>
    <w:rsid w:val="00C75FEE"/>
    <w:rsid w:val="00C76F1D"/>
    <w:rsid w:val="00C77D26"/>
    <w:rsid w:val="00C81AD5"/>
    <w:rsid w:val="00C82BBB"/>
    <w:rsid w:val="00C838EE"/>
    <w:rsid w:val="00C84D39"/>
    <w:rsid w:val="00C85277"/>
    <w:rsid w:val="00C85D76"/>
    <w:rsid w:val="00C873AC"/>
    <w:rsid w:val="00C9106A"/>
    <w:rsid w:val="00C933E7"/>
    <w:rsid w:val="00C93462"/>
    <w:rsid w:val="00C94142"/>
    <w:rsid w:val="00C94384"/>
    <w:rsid w:val="00C94A34"/>
    <w:rsid w:val="00C94C2B"/>
    <w:rsid w:val="00C96F79"/>
    <w:rsid w:val="00C97CF9"/>
    <w:rsid w:val="00CA17DD"/>
    <w:rsid w:val="00CA1863"/>
    <w:rsid w:val="00CA2426"/>
    <w:rsid w:val="00CA267B"/>
    <w:rsid w:val="00CA391D"/>
    <w:rsid w:val="00CA3ACD"/>
    <w:rsid w:val="00CA45CE"/>
    <w:rsid w:val="00CA4F8B"/>
    <w:rsid w:val="00CA5295"/>
    <w:rsid w:val="00CB09DA"/>
    <w:rsid w:val="00CB0BD9"/>
    <w:rsid w:val="00CB19E0"/>
    <w:rsid w:val="00CB1CAC"/>
    <w:rsid w:val="00CB1DE8"/>
    <w:rsid w:val="00CB1E3B"/>
    <w:rsid w:val="00CB1F1D"/>
    <w:rsid w:val="00CB328B"/>
    <w:rsid w:val="00CB4584"/>
    <w:rsid w:val="00CB6EDF"/>
    <w:rsid w:val="00CB71F8"/>
    <w:rsid w:val="00CC26DB"/>
    <w:rsid w:val="00CC2AB4"/>
    <w:rsid w:val="00CC3DAA"/>
    <w:rsid w:val="00CC4C2C"/>
    <w:rsid w:val="00CC5057"/>
    <w:rsid w:val="00CD078F"/>
    <w:rsid w:val="00CD121E"/>
    <w:rsid w:val="00CD3ED8"/>
    <w:rsid w:val="00CD464F"/>
    <w:rsid w:val="00CD53DE"/>
    <w:rsid w:val="00CD761D"/>
    <w:rsid w:val="00CD76B5"/>
    <w:rsid w:val="00CD7E3B"/>
    <w:rsid w:val="00CE1D65"/>
    <w:rsid w:val="00CE2346"/>
    <w:rsid w:val="00CE4256"/>
    <w:rsid w:val="00CE5F6B"/>
    <w:rsid w:val="00CE6F0F"/>
    <w:rsid w:val="00CF002F"/>
    <w:rsid w:val="00CF0246"/>
    <w:rsid w:val="00CF2483"/>
    <w:rsid w:val="00CF24E2"/>
    <w:rsid w:val="00CF48E8"/>
    <w:rsid w:val="00CF4ABD"/>
    <w:rsid w:val="00CF5A53"/>
    <w:rsid w:val="00CF5D28"/>
    <w:rsid w:val="00CF6F1E"/>
    <w:rsid w:val="00D001F9"/>
    <w:rsid w:val="00D0036E"/>
    <w:rsid w:val="00D00BB7"/>
    <w:rsid w:val="00D01E3E"/>
    <w:rsid w:val="00D01EAD"/>
    <w:rsid w:val="00D035B9"/>
    <w:rsid w:val="00D0518B"/>
    <w:rsid w:val="00D060FF"/>
    <w:rsid w:val="00D064E8"/>
    <w:rsid w:val="00D06572"/>
    <w:rsid w:val="00D065CD"/>
    <w:rsid w:val="00D1074E"/>
    <w:rsid w:val="00D1189F"/>
    <w:rsid w:val="00D12325"/>
    <w:rsid w:val="00D14487"/>
    <w:rsid w:val="00D15E7E"/>
    <w:rsid w:val="00D20016"/>
    <w:rsid w:val="00D2093A"/>
    <w:rsid w:val="00D2279F"/>
    <w:rsid w:val="00D22AF1"/>
    <w:rsid w:val="00D22E93"/>
    <w:rsid w:val="00D242DA"/>
    <w:rsid w:val="00D26448"/>
    <w:rsid w:val="00D264CE"/>
    <w:rsid w:val="00D26670"/>
    <w:rsid w:val="00D27B8B"/>
    <w:rsid w:val="00D31B6E"/>
    <w:rsid w:val="00D31EC1"/>
    <w:rsid w:val="00D3232B"/>
    <w:rsid w:val="00D3239F"/>
    <w:rsid w:val="00D324A4"/>
    <w:rsid w:val="00D328F6"/>
    <w:rsid w:val="00D3462C"/>
    <w:rsid w:val="00D35198"/>
    <w:rsid w:val="00D3584B"/>
    <w:rsid w:val="00D36519"/>
    <w:rsid w:val="00D3688C"/>
    <w:rsid w:val="00D412E8"/>
    <w:rsid w:val="00D42240"/>
    <w:rsid w:val="00D427C3"/>
    <w:rsid w:val="00D42EB8"/>
    <w:rsid w:val="00D44932"/>
    <w:rsid w:val="00D45936"/>
    <w:rsid w:val="00D46111"/>
    <w:rsid w:val="00D47C16"/>
    <w:rsid w:val="00D502AF"/>
    <w:rsid w:val="00D50764"/>
    <w:rsid w:val="00D50797"/>
    <w:rsid w:val="00D50C12"/>
    <w:rsid w:val="00D51357"/>
    <w:rsid w:val="00D51A77"/>
    <w:rsid w:val="00D52498"/>
    <w:rsid w:val="00D52EEA"/>
    <w:rsid w:val="00D53830"/>
    <w:rsid w:val="00D53F60"/>
    <w:rsid w:val="00D55889"/>
    <w:rsid w:val="00D57AF0"/>
    <w:rsid w:val="00D57D27"/>
    <w:rsid w:val="00D62ECD"/>
    <w:rsid w:val="00D64426"/>
    <w:rsid w:val="00D67BC5"/>
    <w:rsid w:val="00D7021B"/>
    <w:rsid w:val="00D70D33"/>
    <w:rsid w:val="00D72AB1"/>
    <w:rsid w:val="00D73077"/>
    <w:rsid w:val="00D73C57"/>
    <w:rsid w:val="00D742FF"/>
    <w:rsid w:val="00D758B3"/>
    <w:rsid w:val="00D75AA9"/>
    <w:rsid w:val="00D76ADC"/>
    <w:rsid w:val="00D76D05"/>
    <w:rsid w:val="00D77413"/>
    <w:rsid w:val="00D81F10"/>
    <w:rsid w:val="00D84A57"/>
    <w:rsid w:val="00D86F0F"/>
    <w:rsid w:val="00D874DF"/>
    <w:rsid w:val="00D87A12"/>
    <w:rsid w:val="00D912E2"/>
    <w:rsid w:val="00D91368"/>
    <w:rsid w:val="00D930E1"/>
    <w:rsid w:val="00D9415C"/>
    <w:rsid w:val="00D942CC"/>
    <w:rsid w:val="00D94D87"/>
    <w:rsid w:val="00D962DC"/>
    <w:rsid w:val="00DA180C"/>
    <w:rsid w:val="00DA451D"/>
    <w:rsid w:val="00DA50BE"/>
    <w:rsid w:val="00DA56DB"/>
    <w:rsid w:val="00DA57A9"/>
    <w:rsid w:val="00DA6452"/>
    <w:rsid w:val="00DA652C"/>
    <w:rsid w:val="00DA6FE9"/>
    <w:rsid w:val="00DA7925"/>
    <w:rsid w:val="00DB0AB8"/>
    <w:rsid w:val="00DB0D2A"/>
    <w:rsid w:val="00DB1DAB"/>
    <w:rsid w:val="00DB39D4"/>
    <w:rsid w:val="00DB3A47"/>
    <w:rsid w:val="00DB4E06"/>
    <w:rsid w:val="00DB6A80"/>
    <w:rsid w:val="00DB6C06"/>
    <w:rsid w:val="00DB7B06"/>
    <w:rsid w:val="00DC129F"/>
    <w:rsid w:val="00DC1BF0"/>
    <w:rsid w:val="00DC3A9D"/>
    <w:rsid w:val="00DC4AF7"/>
    <w:rsid w:val="00DC4EC1"/>
    <w:rsid w:val="00DC51EB"/>
    <w:rsid w:val="00DC53F5"/>
    <w:rsid w:val="00DC6C1E"/>
    <w:rsid w:val="00DC6C8F"/>
    <w:rsid w:val="00DC7951"/>
    <w:rsid w:val="00DD1C4B"/>
    <w:rsid w:val="00DD1C8D"/>
    <w:rsid w:val="00DD1F7B"/>
    <w:rsid w:val="00DD229E"/>
    <w:rsid w:val="00DD55E0"/>
    <w:rsid w:val="00DE103C"/>
    <w:rsid w:val="00DE1904"/>
    <w:rsid w:val="00DE3DBB"/>
    <w:rsid w:val="00DE43A2"/>
    <w:rsid w:val="00DE4A74"/>
    <w:rsid w:val="00DE541C"/>
    <w:rsid w:val="00DE7256"/>
    <w:rsid w:val="00DE737B"/>
    <w:rsid w:val="00DF100B"/>
    <w:rsid w:val="00DF3F71"/>
    <w:rsid w:val="00DF4359"/>
    <w:rsid w:val="00DF6181"/>
    <w:rsid w:val="00DF6625"/>
    <w:rsid w:val="00E011B1"/>
    <w:rsid w:val="00E01336"/>
    <w:rsid w:val="00E03A76"/>
    <w:rsid w:val="00E056A1"/>
    <w:rsid w:val="00E0576C"/>
    <w:rsid w:val="00E068BC"/>
    <w:rsid w:val="00E071AC"/>
    <w:rsid w:val="00E073F0"/>
    <w:rsid w:val="00E10761"/>
    <w:rsid w:val="00E11D7A"/>
    <w:rsid w:val="00E11EEB"/>
    <w:rsid w:val="00E128F2"/>
    <w:rsid w:val="00E16463"/>
    <w:rsid w:val="00E20B83"/>
    <w:rsid w:val="00E2128D"/>
    <w:rsid w:val="00E217B4"/>
    <w:rsid w:val="00E26727"/>
    <w:rsid w:val="00E26970"/>
    <w:rsid w:val="00E27749"/>
    <w:rsid w:val="00E27791"/>
    <w:rsid w:val="00E27E4C"/>
    <w:rsid w:val="00E31025"/>
    <w:rsid w:val="00E319DB"/>
    <w:rsid w:val="00E31AFC"/>
    <w:rsid w:val="00E3409E"/>
    <w:rsid w:val="00E34F76"/>
    <w:rsid w:val="00E36D04"/>
    <w:rsid w:val="00E37BE5"/>
    <w:rsid w:val="00E37C6C"/>
    <w:rsid w:val="00E418A7"/>
    <w:rsid w:val="00E41A27"/>
    <w:rsid w:val="00E44B66"/>
    <w:rsid w:val="00E44EDD"/>
    <w:rsid w:val="00E4608B"/>
    <w:rsid w:val="00E4713D"/>
    <w:rsid w:val="00E501D3"/>
    <w:rsid w:val="00E520A7"/>
    <w:rsid w:val="00E53A01"/>
    <w:rsid w:val="00E541B0"/>
    <w:rsid w:val="00E544DB"/>
    <w:rsid w:val="00E564C4"/>
    <w:rsid w:val="00E567C9"/>
    <w:rsid w:val="00E604C4"/>
    <w:rsid w:val="00E60809"/>
    <w:rsid w:val="00E61300"/>
    <w:rsid w:val="00E635B9"/>
    <w:rsid w:val="00E650C5"/>
    <w:rsid w:val="00E65D15"/>
    <w:rsid w:val="00E67EE5"/>
    <w:rsid w:val="00E67FF6"/>
    <w:rsid w:val="00E7013A"/>
    <w:rsid w:val="00E74F5D"/>
    <w:rsid w:val="00E74F79"/>
    <w:rsid w:val="00E74FD0"/>
    <w:rsid w:val="00E7602A"/>
    <w:rsid w:val="00E76034"/>
    <w:rsid w:val="00E80440"/>
    <w:rsid w:val="00E8081E"/>
    <w:rsid w:val="00E817E0"/>
    <w:rsid w:val="00E82EE4"/>
    <w:rsid w:val="00E831E7"/>
    <w:rsid w:val="00E843B5"/>
    <w:rsid w:val="00E84A3B"/>
    <w:rsid w:val="00E85307"/>
    <w:rsid w:val="00E858A7"/>
    <w:rsid w:val="00E907E4"/>
    <w:rsid w:val="00E90A24"/>
    <w:rsid w:val="00E90C34"/>
    <w:rsid w:val="00E919AC"/>
    <w:rsid w:val="00E925B5"/>
    <w:rsid w:val="00E9432B"/>
    <w:rsid w:val="00E946A6"/>
    <w:rsid w:val="00E947E4"/>
    <w:rsid w:val="00E94A6C"/>
    <w:rsid w:val="00E95C9A"/>
    <w:rsid w:val="00E96A29"/>
    <w:rsid w:val="00E96FE6"/>
    <w:rsid w:val="00EA1D43"/>
    <w:rsid w:val="00EA4EC9"/>
    <w:rsid w:val="00EA5E0F"/>
    <w:rsid w:val="00EA6351"/>
    <w:rsid w:val="00EA6FE4"/>
    <w:rsid w:val="00EA748A"/>
    <w:rsid w:val="00EA7B1F"/>
    <w:rsid w:val="00EA7F4C"/>
    <w:rsid w:val="00EB1D47"/>
    <w:rsid w:val="00EB2317"/>
    <w:rsid w:val="00EB279B"/>
    <w:rsid w:val="00EB2ABB"/>
    <w:rsid w:val="00EB4859"/>
    <w:rsid w:val="00EB5D88"/>
    <w:rsid w:val="00EB7307"/>
    <w:rsid w:val="00EC14B0"/>
    <w:rsid w:val="00EC204E"/>
    <w:rsid w:val="00EC249E"/>
    <w:rsid w:val="00EC2CFF"/>
    <w:rsid w:val="00EC4C7E"/>
    <w:rsid w:val="00EC5F2F"/>
    <w:rsid w:val="00EC651E"/>
    <w:rsid w:val="00EC692E"/>
    <w:rsid w:val="00EC745E"/>
    <w:rsid w:val="00EC7EAF"/>
    <w:rsid w:val="00ED0984"/>
    <w:rsid w:val="00ED27C3"/>
    <w:rsid w:val="00ED3371"/>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01D0"/>
    <w:rsid w:val="00EF1093"/>
    <w:rsid w:val="00EF1FCB"/>
    <w:rsid w:val="00EF21C3"/>
    <w:rsid w:val="00EF2211"/>
    <w:rsid w:val="00EF492F"/>
    <w:rsid w:val="00EF6FAB"/>
    <w:rsid w:val="00F0030E"/>
    <w:rsid w:val="00F004A7"/>
    <w:rsid w:val="00F00CD1"/>
    <w:rsid w:val="00F01E6B"/>
    <w:rsid w:val="00F0241C"/>
    <w:rsid w:val="00F04393"/>
    <w:rsid w:val="00F05759"/>
    <w:rsid w:val="00F10CB9"/>
    <w:rsid w:val="00F110D5"/>
    <w:rsid w:val="00F12351"/>
    <w:rsid w:val="00F12910"/>
    <w:rsid w:val="00F129D1"/>
    <w:rsid w:val="00F1452C"/>
    <w:rsid w:val="00F16739"/>
    <w:rsid w:val="00F16DE2"/>
    <w:rsid w:val="00F2052B"/>
    <w:rsid w:val="00F20C99"/>
    <w:rsid w:val="00F2260F"/>
    <w:rsid w:val="00F242AD"/>
    <w:rsid w:val="00F247F2"/>
    <w:rsid w:val="00F265F7"/>
    <w:rsid w:val="00F27FA6"/>
    <w:rsid w:val="00F31EDC"/>
    <w:rsid w:val="00F33DC8"/>
    <w:rsid w:val="00F341C6"/>
    <w:rsid w:val="00F34444"/>
    <w:rsid w:val="00F34596"/>
    <w:rsid w:val="00F4275C"/>
    <w:rsid w:val="00F44A01"/>
    <w:rsid w:val="00F52339"/>
    <w:rsid w:val="00F5277A"/>
    <w:rsid w:val="00F52D27"/>
    <w:rsid w:val="00F532E8"/>
    <w:rsid w:val="00F537FF"/>
    <w:rsid w:val="00F55FD7"/>
    <w:rsid w:val="00F560FE"/>
    <w:rsid w:val="00F6111C"/>
    <w:rsid w:val="00F614C0"/>
    <w:rsid w:val="00F61647"/>
    <w:rsid w:val="00F647EC"/>
    <w:rsid w:val="00F657CF"/>
    <w:rsid w:val="00F709A5"/>
    <w:rsid w:val="00F713A3"/>
    <w:rsid w:val="00F71951"/>
    <w:rsid w:val="00F71A8F"/>
    <w:rsid w:val="00F74381"/>
    <w:rsid w:val="00F743D5"/>
    <w:rsid w:val="00F75330"/>
    <w:rsid w:val="00F76BD9"/>
    <w:rsid w:val="00F80318"/>
    <w:rsid w:val="00F80703"/>
    <w:rsid w:val="00F80948"/>
    <w:rsid w:val="00F811DE"/>
    <w:rsid w:val="00F81387"/>
    <w:rsid w:val="00F8162C"/>
    <w:rsid w:val="00F822E3"/>
    <w:rsid w:val="00F82866"/>
    <w:rsid w:val="00F84309"/>
    <w:rsid w:val="00F84421"/>
    <w:rsid w:val="00F8449B"/>
    <w:rsid w:val="00F85691"/>
    <w:rsid w:val="00F87094"/>
    <w:rsid w:val="00F87AB3"/>
    <w:rsid w:val="00F90A5B"/>
    <w:rsid w:val="00F913DC"/>
    <w:rsid w:val="00F91CB9"/>
    <w:rsid w:val="00F91DDA"/>
    <w:rsid w:val="00F92624"/>
    <w:rsid w:val="00F92E0B"/>
    <w:rsid w:val="00F9397A"/>
    <w:rsid w:val="00F93A37"/>
    <w:rsid w:val="00F94182"/>
    <w:rsid w:val="00F944D9"/>
    <w:rsid w:val="00F94DB3"/>
    <w:rsid w:val="00F96500"/>
    <w:rsid w:val="00FA413A"/>
    <w:rsid w:val="00FA4144"/>
    <w:rsid w:val="00FA4751"/>
    <w:rsid w:val="00FA4DDF"/>
    <w:rsid w:val="00FA5A85"/>
    <w:rsid w:val="00FA5E71"/>
    <w:rsid w:val="00FA6E7F"/>
    <w:rsid w:val="00FA7114"/>
    <w:rsid w:val="00FB1E0F"/>
    <w:rsid w:val="00FB2379"/>
    <w:rsid w:val="00FB3F82"/>
    <w:rsid w:val="00FB4B8A"/>
    <w:rsid w:val="00FB5127"/>
    <w:rsid w:val="00FB5152"/>
    <w:rsid w:val="00FB680E"/>
    <w:rsid w:val="00FB6A5E"/>
    <w:rsid w:val="00FC0065"/>
    <w:rsid w:val="00FC0A07"/>
    <w:rsid w:val="00FC3AEE"/>
    <w:rsid w:val="00FC6238"/>
    <w:rsid w:val="00FC7B15"/>
    <w:rsid w:val="00FD33FC"/>
    <w:rsid w:val="00FD3730"/>
    <w:rsid w:val="00FD3924"/>
    <w:rsid w:val="00FD397E"/>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143"/>
    <w:rsid w:val="00FE6C25"/>
    <w:rsid w:val="00FE6DFA"/>
    <w:rsid w:val="00FF033A"/>
    <w:rsid w:val="00FF0964"/>
    <w:rsid w:val="00FF16F2"/>
    <w:rsid w:val="00FF173C"/>
    <w:rsid w:val="00FF2B42"/>
    <w:rsid w:val="00FF39A0"/>
    <w:rsid w:val="00FF3B7F"/>
    <w:rsid w:val="00FF5880"/>
    <w:rsid w:val="00FF61D9"/>
    <w:rsid w:val="00FF6822"/>
    <w:rsid w:val="00FF6EA5"/>
    <w:rsid w:val="00FF73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7E6"/>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5831DD"/>
    <w:pPr>
      <w:pBdr>
        <w:top w:val="none" w:sz="0" w:space="0" w:color="auto"/>
      </w:pBdr>
      <w:spacing w:before="180"/>
      <w:outlineLvl w:val="1"/>
    </w:pPr>
    <w:rPr>
      <w:sz w:val="32"/>
    </w:rPr>
  </w:style>
  <w:style w:type="paragraph" w:styleId="3">
    <w:name w:val="heading 3"/>
    <w:aliases w:val="Heading 3 3GPP"/>
    <w:basedOn w:val="2"/>
    <w:next w:val="a"/>
    <w:qFormat/>
    <w:rsid w:val="005831DD"/>
    <w:pPr>
      <w:spacing w:before="120"/>
      <w:outlineLvl w:val="2"/>
    </w:pPr>
    <w:rPr>
      <w:sz w:val="28"/>
    </w:rPr>
  </w:style>
  <w:style w:type="paragraph" w:styleId="4">
    <w:name w:val="heading 4"/>
    <w:basedOn w:val="3"/>
    <w:next w:val="a"/>
    <w:qFormat/>
    <w:rsid w:val="005831DD"/>
    <w:pPr>
      <w:ind w:left="1418" w:hanging="1418"/>
      <w:outlineLvl w:val="3"/>
    </w:pPr>
    <w:rPr>
      <w:sz w:val="24"/>
    </w:rPr>
  </w:style>
  <w:style w:type="paragraph" w:styleId="5">
    <w:name w:val="heading 5"/>
    <w:basedOn w:val="4"/>
    <w:next w:val="a"/>
    <w:qFormat/>
    <w:rsid w:val="005831DD"/>
    <w:pPr>
      <w:ind w:left="1701" w:hanging="1701"/>
      <w:outlineLvl w:val="4"/>
    </w:pPr>
    <w:rPr>
      <w:sz w:val="22"/>
    </w:rPr>
  </w:style>
  <w:style w:type="paragraph" w:styleId="6">
    <w:name w:val="heading 6"/>
    <w:basedOn w:val="H6"/>
    <w:next w:val="a"/>
    <w:qFormat/>
    <w:rsid w:val="005831DD"/>
    <w:pPr>
      <w:outlineLvl w:val="5"/>
    </w:pPr>
  </w:style>
  <w:style w:type="paragraph" w:styleId="7">
    <w:name w:val="heading 7"/>
    <w:basedOn w:val="H6"/>
    <w:next w:val="a"/>
    <w:qFormat/>
    <w:rsid w:val="005831DD"/>
    <w:pPr>
      <w:outlineLvl w:val="6"/>
    </w:pPr>
  </w:style>
  <w:style w:type="paragraph" w:styleId="8">
    <w:name w:val="heading 8"/>
    <w:basedOn w:val="1"/>
    <w:next w:val="a"/>
    <w:qFormat/>
    <w:rsid w:val="005831DD"/>
    <w:pPr>
      <w:ind w:left="0" w:firstLine="0"/>
      <w:outlineLvl w:val="7"/>
    </w:pPr>
  </w:style>
  <w:style w:type="paragraph" w:styleId="9">
    <w:name w:val="heading 9"/>
    <w:basedOn w:val="8"/>
    <w:next w:val="a"/>
    <w:qFormat/>
    <w:rsid w:val="005831D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80">
    <w:name w:val="toc 8"/>
    <w:basedOn w:val="10"/>
    <w:semiHidden/>
    <w:rsid w:val="005831DD"/>
    <w:pPr>
      <w:spacing w:before="180"/>
      <w:ind w:left="2693" w:hanging="2693"/>
    </w:pPr>
    <w:rPr>
      <w:b/>
    </w:rPr>
  </w:style>
  <w:style w:type="paragraph" w:styleId="10">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0"/>
    <w:semiHidden/>
    <w:rsid w:val="005831DD"/>
    <w:pPr>
      <w:ind w:left="1134" w:hanging="1134"/>
    </w:pPr>
  </w:style>
  <w:style w:type="paragraph" w:styleId="20">
    <w:name w:val="toc 2"/>
    <w:basedOn w:val="10"/>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
    <w:link w:val="Char"/>
    <w:rsid w:val="005831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5831DD"/>
    <w:rPr>
      <w:b/>
      <w:position w:val="6"/>
      <w:sz w:val="16"/>
    </w:rPr>
  </w:style>
  <w:style w:type="paragraph" w:styleId="a7">
    <w:name w:val="footnote text"/>
    <w:basedOn w:val="a"/>
    <w:link w:val="Char0"/>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a"/>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60">
    <w:name w:val="toc 6"/>
    <w:basedOn w:val="50"/>
    <w:next w:val="a"/>
    <w:semiHidden/>
    <w:rsid w:val="005831DD"/>
    <w:pPr>
      <w:ind w:left="1985" w:hanging="1985"/>
    </w:pPr>
  </w:style>
  <w:style w:type="paragraph" w:styleId="70">
    <w:name w:val="toc 7"/>
    <w:basedOn w:val="60"/>
    <w:next w:val="a"/>
    <w:semiHidden/>
    <w:rsid w:val="005831DD"/>
    <w:pPr>
      <w:ind w:left="2268" w:hanging="2268"/>
    </w:pPr>
  </w:style>
  <w:style w:type="paragraph" w:styleId="23">
    <w:name w:val="List Bullet 2"/>
    <w:basedOn w:val="a8"/>
    <w:rsid w:val="005831DD"/>
    <w:pPr>
      <w:ind w:left="851"/>
    </w:pPr>
  </w:style>
  <w:style w:type="paragraph" w:styleId="a8">
    <w:name w:val="List Bullet"/>
    <w:basedOn w:val="a4"/>
    <w:rsid w:val="005831DD"/>
  </w:style>
  <w:style w:type="paragraph" w:styleId="31">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9">
    <w:name w:val="footer"/>
    <w:basedOn w:val="a5"/>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eastAsia="en-US"/>
    </w:rPr>
  </w:style>
  <w:style w:type="character" w:styleId="aa">
    <w:name w:val="annotation reference"/>
    <w:uiPriority w:val="99"/>
    <w:semiHidden/>
    <w:rsid w:val="005831DD"/>
    <w:rPr>
      <w:sz w:val="16"/>
    </w:rPr>
  </w:style>
  <w:style w:type="paragraph" w:styleId="ab">
    <w:name w:val="annotation text"/>
    <w:basedOn w:val="a"/>
    <w:link w:val="Char1"/>
    <w:uiPriority w:val="99"/>
    <w:semiHidden/>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2"/>
    <w:qFormat/>
    <w:rsid w:val="005831DD"/>
    <w:pPr>
      <w:spacing w:before="120" w:after="120"/>
    </w:pPr>
    <w:rPr>
      <w:b/>
    </w:rPr>
  </w:style>
  <w:style w:type="character" w:customStyle="1" w:styleId="Char2">
    <w:name w:val="题注 Char"/>
    <w:aliases w:val="cap Char1,cap Char Char,Caption Char Char,Caption Char1 Char Char,cap Char Char1 Char,Caption Char Char1 Char Char,cap Char2 Char"/>
    <w:link w:val="af0"/>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1">
    <w:name w:val="Revision"/>
    <w:hidden/>
    <w:uiPriority w:val="99"/>
    <w:semiHidden/>
    <w:rsid w:val="005607B8"/>
    <w:rPr>
      <w:rFonts w:ascii="Times New Roman" w:hAnsi="Times New Roman"/>
      <w:lang w:val="en-GB" w:eastAsia="en-US"/>
    </w:rPr>
  </w:style>
  <w:style w:type="paragraph" w:styleId="af2">
    <w:name w:val="List Paragraph"/>
    <w:basedOn w:val="a"/>
    <w:link w:val="Char3"/>
    <w:uiPriority w:val="34"/>
    <w:qFormat/>
    <w:rsid w:val="002779F4"/>
    <w:pPr>
      <w:overflowPunct/>
      <w:autoSpaceDE/>
      <w:autoSpaceDN/>
      <w:adjustRightInd/>
      <w:spacing w:after="0"/>
      <w:ind w:left="720"/>
      <w:contextualSpacing/>
      <w:textAlignment w:val="auto"/>
    </w:pPr>
    <w:rPr>
      <w:szCs w:val="24"/>
      <w:lang w:val="fi-FI" w:eastAsia="zh-CN"/>
    </w:rPr>
  </w:style>
  <w:style w:type="character" w:customStyle="1" w:styleId="Char0">
    <w:name w:val="脚注文本 Char"/>
    <w:link w:val="a7"/>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3">
    <w:name w:val="Body Text"/>
    <w:basedOn w:val="a"/>
    <w:link w:val="Char4"/>
    <w:rsid w:val="00C72E18"/>
    <w:pPr>
      <w:spacing w:after="120"/>
    </w:pPr>
  </w:style>
  <w:style w:type="character" w:customStyle="1" w:styleId="Char4">
    <w:name w:val="正文文本 Char"/>
    <w:link w:val="af3"/>
    <w:rsid w:val="00C72E18"/>
    <w:rPr>
      <w:rFonts w:ascii="Times New Roman" w:hAnsi="Times New Roman"/>
      <w:lang w:val="en-GB"/>
    </w:rPr>
  </w:style>
  <w:style w:type="character" w:customStyle="1" w:styleId="Char1">
    <w:name w:val="批注文字 Char"/>
    <w:link w:val="ab"/>
    <w:uiPriority w:val="99"/>
    <w:semiHidden/>
    <w:rsid w:val="004241C5"/>
    <w:rPr>
      <w:rFonts w:ascii="Times New Roman" w:eastAsia="MS Mincho" w:hAnsi="Times New Roman"/>
      <w:lang w:val="en-GB"/>
    </w:rPr>
  </w:style>
  <w:style w:type="character" w:styleId="af4">
    <w:name w:val="FollowedHyperlink"/>
    <w:semiHidden/>
    <w:unhideWhenUsed/>
    <w:rsid w:val="00B3377E"/>
    <w:rPr>
      <w:color w:val="800080"/>
      <w:u w:val="single"/>
    </w:rPr>
  </w:style>
  <w:style w:type="table" w:styleId="af5">
    <w:name w:val="Table Grid"/>
    <w:basedOn w:val="a1"/>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6">
    <w:name w:val="Normal (Web)"/>
    <w:basedOn w:val="a"/>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Char3">
    <w:name w:val="列出段落 Char"/>
    <w:link w:val="af2"/>
    <w:uiPriority w:val="34"/>
    <w:locked/>
    <w:rsid w:val="002779F4"/>
    <w:rPr>
      <w:rFonts w:ascii="Times New Roman" w:hAnsi="Times New Roman"/>
      <w:szCs w:val="24"/>
      <w:lang w:val="fi-FI"/>
    </w:rPr>
  </w:style>
  <w:style w:type="character" w:styleId="af7">
    <w:name w:val="Placeholder Text"/>
    <w:basedOn w:val="a0"/>
    <w:uiPriority w:val="99"/>
    <w:semiHidden/>
    <w:rsid w:val="004D4FBD"/>
    <w:rPr>
      <w:color w:val="808080"/>
    </w:rPr>
  </w:style>
  <w:style w:type="character" w:customStyle="1" w:styleId="Char">
    <w:name w:val="页眉 Char"/>
    <w:aliases w:val="header odd Char"/>
    <w:basedOn w:val="a0"/>
    <w:link w:val="a5"/>
    <w:rsid w:val="000D5737"/>
    <w:rPr>
      <w:rFonts w:ascii="Arial" w:hAnsi="Arial"/>
      <w:b/>
      <w:noProof/>
      <w:sz w:val="18"/>
      <w:lang w:val="en-US" w:eastAsia="en-US" w:bidi="ar-SA"/>
    </w:rPr>
  </w:style>
</w:styles>
</file>

<file path=word/webSettings.xml><?xml version="1.0" encoding="utf-8"?>
<w:webSettings xmlns:r="http://schemas.openxmlformats.org/officeDocument/2006/relationships" xmlns:w="http://schemas.openxmlformats.org/wordprocessingml/2006/main">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25436053">
      <w:bodyDiv w:val="1"/>
      <w:marLeft w:val="0"/>
      <w:marRight w:val="0"/>
      <w:marTop w:val="0"/>
      <w:marBottom w:val="0"/>
      <w:divBdr>
        <w:top w:val="none" w:sz="0" w:space="0" w:color="auto"/>
        <w:left w:val="none" w:sz="0" w:space="0" w:color="auto"/>
        <w:bottom w:val="none" w:sz="0" w:space="0" w:color="auto"/>
        <w:right w:val="none" w:sz="0" w:space="0" w:color="auto"/>
      </w:divBdr>
    </w:div>
    <w:div w:id="156698762">
      <w:bodyDiv w:val="1"/>
      <w:marLeft w:val="0"/>
      <w:marRight w:val="0"/>
      <w:marTop w:val="0"/>
      <w:marBottom w:val="0"/>
      <w:divBdr>
        <w:top w:val="none" w:sz="0" w:space="0" w:color="auto"/>
        <w:left w:val="none" w:sz="0" w:space="0" w:color="auto"/>
        <w:bottom w:val="none" w:sz="0" w:space="0" w:color="auto"/>
        <w:right w:val="none" w:sz="0" w:space="0" w:color="auto"/>
      </w:divBdr>
      <w:divsChild>
        <w:div w:id="1886024032">
          <w:marLeft w:val="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907257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232273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1704248">
      <w:bodyDiv w:val="1"/>
      <w:marLeft w:val="0"/>
      <w:marRight w:val="0"/>
      <w:marTop w:val="0"/>
      <w:marBottom w:val="0"/>
      <w:divBdr>
        <w:top w:val="none" w:sz="0" w:space="0" w:color="auto"/>
        <w:left w:val="none" w:sz="0" w:space="0" w:color="auto"/>
        <w:bottom w:val="none" w:sz="0" w:space="0" w:color="auto"/>
        <w:right w:val="none" w:sz="0" w:space="0" w:color="auto"/>
      </w:divBdr>
      <w:divsChild>
        <w:div w:id="263391826">
          <w:marLeft w:val="1166"/>
          <w:marRight w:val="0"/>
          <w:marTop w:val="77"/>
          <w:marBottom w:val="0"/>
          <w:divBdr>
            <w:top w:val="none" w:sz="0" w:space="0" w:color="auto"/>
            <w:left w:val="none" w:sz="0" w:space="0" w:color="auto"/>
            <w:bottom w:val="none" w:sz="0" w:space="0" w:color="auto"/>
            <w:right w:val="none" w:sz="0" w:space="0" w:color="auto"/>
          </w:divBdr>
        </w:div>
        <w:div w:id="556357108">
          <w:marLeft w:val="1166"/>
          <w:marRight w:val="0"/>
          <w:marTop w:val="77"/>
          <w:marBottom w:val="0"/>
          <w:divBdr>
            <w:top w:val="none" w:sz="0" w:space="0" w:color="auto"/>
            <w:left w:val="none" w:sz="0" w:space="0" w:color="auto"/>
            <w:bottom w:val="none" w:sz="0" w:space="0" w:color="auto"/>
            <w:right w:val="none" w:sz="0" w:space="0" w:color="auto"/>
          </w:divBdr>
        </w:div>
        <w:div w:id="634406996">
          <w:marLeft w:val="1166"/>
          <w:marRight w:val="0"/>
          <w:marTop w:val="77"/>
          <w:marBottom w:val="0"/>
          <w:divBdr>
            <w:top w:val="none" w:sz="0" w:space="0" w:color="auto"/>
            <w:left w:val="none" w:sz="0" w:space="0" w:color="auto"/>
            <w:bottom w:val="none" w:sz="0" w:space="0" w:color="auto"/>
            <w:right w:val="none" w:sz="0" w:space="0" w:color="auto"/>
          </w:divBdr>
        </w:div>
        <w:div w:id="886649405">
          <w:marLeft w:val="1166"/>
          <w:marRight w:val="0"/>
          <w:marTop w:val="77"/>
          <w:marBottom w:val="0"/>
          <w:divBdr>
            <w:top w:val="none" w:sz="0" w:space="0" w:color="auto"/>
            <w:left w:val="none" w:sz="0" w:space="0" w:color="auto"/>
            <w:bottom w:val="none" w:sz="0" w:space="0" w:color="auto"/>
            <w:right w:val="none" w:sz="0" w:space="0" w:color="auto"/>
          </w:divBdr>
        </w:div>
        <w:div w:id="1276446416">
          <w:marLeft w:val="1166"/>
          <w:marRight w:val="0"/>
          <w:marTop w:val="77"/>
          <w:marBottom w:val="0"/>
          <w:divBdr>
            <w:top w:val="none" w:sz="0" w:space="0" w:color="auto"/>
            <w:left w:val="none" w:sz="0" w:space="0" w:color="auto"/>
            <w:bottom w:val="none" w:sz="0" w:space="0" w:color="auto"/>
            <w:right w:val="none" w:sz="0" w:space="0" w:color="auto"/>
          </w:divBdr>
        </w:div>
        <w:div w:id="1322199574">
          <w:marLeft w:val="1166"/>
          <w:marRight w:val="0"/>
          <w:marTop w:val="77"/>
          <w:marBottom w:val="0"/>
          <w:divBdr>
            <w:top w:val="none" w:sz="0" w:space="0" w:color="auto"/>
            <w:left w:val="none" w:sz="0" w:space="0" w:color="auto"/>
            <w:bottom w:val="none" w:sz="0" w:space="0" w:color="auto"/>
            <w:right w:val="none" w:sz="0" w:space="0" w:color="auto"/>
          </w:divBdr>
        </w:div>
        <w:div w:id="1526013879">
          <w:marLeft w:val="1166"/>
          <w:marRight w:val="0"/>
          <w:marTop w:val="77"/>
          <w:marBottom w:val="0"/>
          <w:divBdr>
            <w:top w:val="none" w:sz="0" w:space="0" w:color="auto"/>
            <w:left w:val="none" w:sz="0" w:space="0" w:color="auto"/>
            <w:bottom w:val="none" w:sz="0" w:space="0" w:color="auto"/>
            <w:right w:val="none" w:sz="0" w:space="0" w:color="auto"/>
          </w:divBdr>
        </w:div>
        <w:div w:id="1565725758">
          <w:marLeft w:val="1166"/>
          <w:marRight w:val="0"/>
          <w:marTop w:val="77"/>
          <w:marBottom w:val="0"/>
          <w:divBdr>
            <w:top w:val="none" w:sz="0" w:space="0" w:color="auto"/>
            <w:left w:val="none" w:sz="0" w:space="0" w:color="auto"/>
            <w:bottom w:val="none" w:sz="0" w:space="0" w:color="auto"/>
            <w:right w:val="none" w:sz="0" w:space="0" w:color="auto"/>
          </w:divBdr>
        </w:div>
        <w:div w:id="1683316135">
          <w:marLeft w:val="1166"/>
          <w:marRight w:val="0"/>
          <w:marTop w:val="77"/>
          <w:marBottom w:val="0"/>
          <w:divBdr>
            <w:top w:val="none" w:sz="0" w:space="0" w:color="auto"/>
            <w:left w:val="none" w:sz="0" w:space="0" w:color="auto"/>
            <w:bottom w:val="none" w:sz="0" w:space="0" w:color="auto"/>
            <w:right w:val="none" w:sz="0" w:space="0" w:color="auto"/>
          </w:divBdr>
        </w:div>
        <w:div w:id="1688675767">
          <w:marLeft w:val="547"/>
          <w:marRight w:val="0"/>
          <w:marTop w:val="86"/>
          <w:marBottom w:val="0"/>
          <w:divBdr>
            <w:top w:val="none" w:sz="0" w:space="0" w:color="auto"/>
            <w:left w:val="none" w:sz="0" w:space="0" w:color="auto"/>
            <w:bottom w:val="none" w:sz="0" w:space="0" w:color="auto"/>
            <w:right w:val="none" w:sz="0" w:space="0" w:color="auto"/>
          </w:divBdr>
        </w:div>
        <w:div w:id="1747413868">
          <w:marLeft w:val="1166"/>
          <w:marRight w:val="0"/>
          <w:marTop w:val="77"/>
          <w:marBottom w:val="0"/>
          <w:divBdr>
            <w:top w:val="none" w:sz="0" w:space="0" w:color="auto"/>
            <w:left w:val="none" w:sz="0" w:space="0" w:color="auto"/>
            <w:bottom w:val="none" w:sz="0" w:space="0" w:color="auto"/>
            <w:right w:val="none" w:sz="0" w:space="0" w:color="auto"/>
          </w:divBdr>
        </w:div>
        <w:div w:id="1798987762">
          <w:marLeft w:val="1166"/>
          <w:marRight w:val="0"/>
          <w:marTop w:val="77"/>
          <w:marBottom w:val="0"/>
          <w:divBdr>
            <w:top w:val="none" w:sz="0" w:space="0" w:color="auto"/>
            <w:left w:val="none" w:sz="0" w:space="0" w:color="auto"/>
            <w:bottom w:val="none" w:sz="0" w:space="0" w:color="auto"/>
            <w:right w:val="none" w:sz="0" w:space="0" w:color="auto"/>
          </w:divBdr>
        </w:div>
        <w:div w:id="1823036804">
          <w:marLeft w:val="1166"/>
          <w:marRight w:val="0"/>
          <w:marTop w:val="77"/>
          <w:marBottom w:val="0"/>
          <w:divBdr>
            <w:top w:val="none" w:sz="0" w:space="0" w:color="auto"/>
            <w:left w:val="none" w:sz="0" w:space="0" w:color="auto"/>
            <w:bottom w:val="none" w:sz="0" w:space="0" w:color="auto"/>
            <w:right w:val="none" w:sz="0" w:space="0" w:color="auto"/>
          </w:divBdr>
        </w:div>
        <w:div w:id="1931352831">
          <w:marLeft w:val="547"/>
          <w:marRight w:val="0"/>
          <w:marTop w:val="86"/>
          <w:marBottom w:val="0"/>
          <w:divBdr>
            <w:top w:val="none" w:sz="0" w:space="0" w:color="auto"/>
            <w:left w:val="none" w:sz="0" w:space="0" w:color="auto"/>
            <w:bottom w:val="none" w:sz="0" w:space="0" w:color="auto"/>
            <w:right w:val="none" w:sz="0" w:space="0" w:color="auto"/>
          </w:divBdr>
        </w:div>
        <w:div w:id="1945920968">
          <w:marLeft w:val="1166"/>
          <w:marRight w:val="0"/>
          <w:marTop w:val="77"/>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48342846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87990437">
      <w:bodyDiv w:val="1"/>
      <w:marLeft w:val="0"/>
      <w:marRight w:val="0"/>
      <w:marTop w:val="0"/>
      <w:marBottom w:val="0"/>
      <w:divBdr>
        <w:top w:val="none" w:sz="0" w:space="0" w:color="auto"/>
        <w:left w:val="none" w:sz="0" w:space="0" w:color="auto"/>
        <w:bottom w:val="none" w:sz="0" w:space="0" w:color="auto"/>
        <w:right w:val="none" w:sz="0" w:space="0" w:color="auto"/>
      </w:divBdr>
    </w:div>
    <w:div w:id="1914123634">
      <w:bodyDiv w:val="1"/>
      <w:marLeft w:val="0"/>
      <w:marRight w:val="0"/>
      <w:marTop w:val="0"/>
      <w:marBottom w:val="0"/>
      <w:divBdr>
        <w:top w:val="none" w:sz="0" w:space="0" w:color="auto"/>
        <w:left w:val="none" w:sz="0" w:space="0" w:color="auto"/>
        <w:bottom w:val="none" w:sz="0" w:space="0" w:color="auto"/>
        <w:right w:val="none" w:sz="0" w:space="0" w:color="auto"/>
      </w:divBdr>
    </w:div>
    <w:div w:id="1988784336">
      <w:bodyDiv w:val="1"/>
      <w:marLeft w:val="0"/>
      <w:marRight w:val="0"/>
      <w:marTop w:val="0"/>
      <w:marBottom w:val="0"/>
      <w:divBdr>
        <w:top w:val="none" w:sz="0" w:space="0" w:color="auto"/>
        <w:left w:val="none" w:sz="0" w:space="0" w:color="auto"/>
        <w:bottom w:val="none" w:sz="0" w:space="0" w:color="auto"/>
        <w:right w:val="none" w:sz="0" w:space="0" w:color="auto"/>
      </w:divBdr>
    </w:div>
    <w:div w:id="1997104450">
      <w:bodyDiv w:val="1"/>
      <w:marLeft w:val="0"/>
      <w:marRight w:val="0"/>
      <w:marTop w:val="0"/>
      <w:marBottom w:val="0"/>
      <w:divBdr>
        <w:top w:val="none" w:sz="0" w:space="0" w:color="auto"/>
        <w:left w:val="none" w:sz="0" w:space="0" w:color="auto"/>
        <w:bottom w:val="none" w:sz="0" w:space="0" w:color="auto"/>
        <w:right w:val="none" w:sz="0" w:space="0" w:color="auto"/>
      </w:divBdr>
    </w:div>
    <w:div w:id="2050690037">
      <w:bodyDiv w:val="1"/>
      <w:marLeft w:val="0"/>
      <w:marRight w:val="0"/>
      <w:marTop w:val="0"/>
      <w:marBottom w:val="0"/>
      <w:divBdr>
        <w:top w:val="none" w:sz="0" w:space="0" w:color="auto"/>
        <w:left w:val="none" w:sz="0" w:space="0" w:color="auto"/>
        <w:bottom w:val="none" w:sz="0" w:space="0" w:color="auto"/>
        <w:right w:val="none" w:sz="0" w:space="0" w:color="auto"/>
      </w:divBdr>
    </w:div>
    <w:div w:id="210037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57CEA-E606-4EB8-AB1C-EF8200E27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7013</TotalTime>
  <Pages>2</Pages>
  <Words>765</Words>
  <Characters>4363</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5118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 FCC</dc:creator>
  <cp:lastModifiedBy>Fang-Chen cheng</cp:lastModifiedBy>
  <cp:revision>19</cp:revision>
  <cp:lastPrinted>2016-09-26T05:54:00Z</cp:lastPrinted>
  <dcterms:created xsi:type="dcterms:W3CDTF">2018-03-09T05:13:00Z</dcterms:created>
  <dcterms:modified xsi:type="dcterms:W3CDTF">2018-09-03T15:33:00Z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10b58723-dadd-4c09-8fca-ed72497c3459</vt:lpwstr>
  </property>
  <property fmtid="{D5CDD505-2E9C-101B-9397-08002B2CF9AE}" pid="8" name="_NewReviewCycle">
    <vt:lpwstr/>
  </property>
</Properties>
</file>